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84C" w:rsidRPr="00765012" w:rsidRDefault="00F3684C">
      <w:pPr>
        <w:rPr>
          <w:rFonts w:ascii="Times New Roman" w:hAnsi="Times New Roman" w:cs="Times New Roman"/>
          <w:sz w:val="24"/>
          <w:szCs w:val="24"/>
        </w:rPr>
      </w:pPr>
      <w:bookmarkStart w:id="0" w:name="_GoBack"/>
      <w:bookmarkEnd w:id="0"/>
    </w:p>
    <w:p w:rsidR="00F3684C" w:rsidRPr="00765012" w:rsidRDefault="00F3684C">
      <w:pPr>
        <w:rPr>
          <w:rFonts w:ascii="Times New Roman" w:hAnsi="Times New Roman" w:cs="Times New Roman"/>
          <w:sz w:val="24"/>
          <w:szCs w:val="24"/>
        </w:rPr>
      </w:pPr>
    </w:p>
    <w:p w:rsidR="00F3684C" w:rsidRPr="00765012" w:rsidRDefault="00F3684C">
      <w:pPr>
        <w:rPr>
          <w:rFonts w:ascii="Times New Roman" w:hAnsi="Times New Roman" w:cs="Times New Roman"/>
          <w:sz w:val="24"/>
          <w:szCs w:val="24"/>
        </w:rPr>
      </w:pPr>
    </w:p>
    <w:p w:rsidR="00F3684C" w:rsidRPr="00765012" w:rsidRDefault="00F3684C">
      <w:pPr>
        <w:rPr>
          <w:rFonts w:ascii="Times New Roman" w:hAnsi="Times New Roman" w:cs="Times New Roman"/>
          <w:sz w:val="24"/>
          <w:szCs w:val="24"/>
        </w:rPr>
      </w:pPr>
    </w:p>
    <w:p w:rsidR="00F3684C" w:rsidRPr="00765012" w:rsidRDefault="00F3684C">
      <w:pPr>
        <w:rPr>
          <w:rFonts w:ascii="Times New Roman" w:hAnsi="Times New Roman" w:cs="Times New Roman"/>
          <w:b/>
          <w:sz w:val="24"/>
          <w:szCs w:val="24"/>
        </w:rPr>
      </w:pPr>
      <w:r w:rsidRPr="00765012">
        <w:rPr>
          <w:rFonts w:ascii="Times New Roman" w:hAnsi="Times New Roman" w:cs="Times New Roman"/>
          <w:b/>
          <w:sz w:val="24"/>
          <w:szCs w:val="24"/>
        </w:rPr>
        <w:t>1.</w:t>
      </w:r>
    </w:p>
    <w:tbl>
      <w:tblPr>
        <w:tblW w:w="6097" w:type="dxa"/>
        <w:tblLook w:val="04A0" w:firstRow="1" w:lastRow="0" w:firstColumn="1" w:lastColumn="0" w:noHBand="0" w:noVBand="1"/>
      </w:tblPr>
      <w:tblGrid>
        <w:gridCol w:w="1060"/>
        <w:gridCol w:w="960"/>
        <w:gridCol w:w="976"/>
        <w:gridCol w:w="960"/>
        <w:gridCol w:w="1410"/>
        <w:gridCol w:w="1075"/>
      </w:tblGrid>
      <w:tr w:rsidR="00F3684C" w:rsidRPr="00F3684C" w:rsidTr="00F3684C">
        <w:trPr>
          <w:trHeight w:val="30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rPr>
                <w:rFonts w:ascii="Times New Roman" w:eastAsia="Times New Roman" w:hAnsi="Times New Roman" w:cs="Times New Roman"/>
                <w:b/>
                <w:bCs/>
                <w:color w:val="494C4E"/>
                <w:sz w:val="24"/>
                <w:szCs w:val="24"/>
              </w:rPr>
            </w:pPr>
            <w:r w:rsidRPr="00F3684C">
              <w:rPr>
                <w:rFonts w:ascii="Times New Roman" w:eastAsia="Times New Roman" w:hAnsi="Times New Roman" w:cs="Times New Roman"/>
                <w:b/>
                <w:bCs/>
                <w:color w:val="494C4E"/>
                <w:sz w:val="24"/>
                <w:szCs w:val="24"/>
              </w:rPr>
              <w:t>period</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value</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forecast</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error</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AB.ERROR</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 xml:space="preserve"> (error)^2</w:t>
            </w:r>
          </w:p>
        </w:tc>
      </w:tr>
      <w:tr w:rsidR="00F3684C" w:rsidRPr="00F3684C" w:rsidTr="00F3684C">
        <w:trPr>
          <w:trHeight w:val="30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1</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202</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0</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0</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0</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2</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191</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202</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-11</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11</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121</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3</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173</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192</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-19</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19</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361</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4</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169</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181</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-12</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12</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144</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5</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171</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174</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-3</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3</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9</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6</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175</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172</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3</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3</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9</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7</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182</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174</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8</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8</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64</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8</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196</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179</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17</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17</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289</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9</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204</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189</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15</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15</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225</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10</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219</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198</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21</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21</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441</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494C4E"/>
                <w:sz w:val="24"/>
                <w:szCs w:val="24"/>
              </w:rPr>
            </w:pPr>
            <w:r w:rsidRPr="00F3684C">
              <w:rPr>
                <w:rFonts w:ascii="Times New Roman" w:eastAsia="Times New Roman" w:hAnsi="Times New Roman" w:cs="Times New Roman"/>
                <w:color w:val="494C4E"/>
                <w:sz w:val="24"/>
                <w:szCs w:val="24"/>
              </w:rPr>
              <w:t>11</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227</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211</w:t>
            </w: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16</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16</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r w:rsidRPr="00F3684C">
              <w:rPr>
                <w:rFonts w:ascii="Times New Roman" w:eastAsia="Times New Roman" w:hAnsi="Times New Roman" w:cs="Times New Roman"/>
                <w:color w:val="000000"/>
                <w:sz w:val="24"/>
                <w:szCs w:val="24"/>
              </w:rPr>
              <w:t>256</w:t>
            </w:r>
          </w:p>
        </w:tc>
      </w:tr>
      <w:tr w:rsidR="00F3684C" w:rsidRPr="00F3684C" w:rsidTr="00F3684C">
        <w:trPr>
          <w:trHeight w:val="360"/>
        </w:trPr>
        <w:tc>
          <w:tcPr>
            <w:tcW w:w="1060" w:type="dxa"/>
            <w:tcBorders>
              <w:top w:val="nil"/>
              <w:left w:val="nil"/>
              <w:bottom w:val="nil"/>
              <w:right w:val="nil"/>
            </w:tcBorders>
            <w:shd w:val="clear" w:color="auto" w:fill="auto"/>
            <w:noWrap/>
            <w:vAlign w:val="center"/>
            <w:hideMark/>
          </w:tcPr>
          <w:p w:rsidR="00F3684C" w:rsidRPr="00F3684C" w:rsidRDefault="00F3684C" w:rsidP="00F3684C">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r>
      <w:tr w:rsidR="00F3684C" w:rsidRPr="00F3684C" w:rsidTr="00F3684C">
        <w:trPr>
          <w:trHeight w:val="300"/>
        </w:trPr>
        <w:tc>
          <w:tcPr>
            <w:tcW w:w="10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b/>
                <w:bCs/>
                <w:color w:val="000000"/>
                <w:sz w:val="24"/>
                <w:szCs w:val="24"/>
              </w:rPr>
            </w:pPr>
            <w:r w:rsidRPr="00F3684C">
              <w:rPr>
                <w:rFonts w:ascii="Times New Roman" w:eastAsia="Times New Roman" w:hAnsi="Times New Roman" w:cs="Times New Roman"/>
                <w:b/>
                <w:bCs/>
                <w:color w:val="000000"/>
                <w:sz w:val="24"/>
                <w:szCs w:val="24"/>
              </w:rPr>
              <w:t>MAD</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b/>
                <w:bCs/>
                <w:color w:val="000000"/>
                <w:sz w:val="24"/>
                <w:szCs w:val="24"/>
              </w:rPr>
            </w:pPr>
            <w:r w:rsidRPr="00F3684C">
              <w:rPr>
                <w:rFonts w:ascii="Times New Roman" w:eastAsia="Times New Roman" w:hAnsi="Times New Roman" w:cs="Times New Roman"/>
                <w:b/>
                <w:bCs/>
                <w:color w:val="000000"/>
                <w:sz w:val="24"/>
                <w:szCs w:val="24"/>
              </w:rPr>
              <w:t>11.36364</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b/>
                <w:bCs/>
                <w:color w:val="000000"/>
                <w:sz w:val="24"/>
                <w:szCs w:val="24"/>
              </w:rPr>
            </w:pPr>
          </w:p>
        </w:tc>
      </w:tr>
      <w:tr w:rsidR="00F3684C" w:rsidRPr="00F3684C" w:rsidTr="00F3684C">
        <w:trPr>
          <w:trHeight w:val="300"/>
        </w:trPr>
        <w:tc>
          <w:tcPr>
            <w:tcW w:w="10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b/>
                <w:bCs/>
                <w:color w:val="000000"/>
                <w:sz w:val="24"/>
                <w:szCs w:val="24"/>
              </w:rPr>
            </w:pPr>
            <w:r w:rsidRPr="00F3684C">
              <w:rPr>
                <w:rFonts w:ascii="Times New Roman" w:eastAsia="Times New Roman" w:hAnsi="Times New Roman" w:cs="Times New Roman"/>
                <w:b/>
                <w:bCs/>
                <w:color w:val="000000"/>
                <w:sz w:val="24"/>
                <w:szCs w:val="24"/>
              </w:rPr>
              <w:t>MSE</w:t>
            </w: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b/>
                <w:bCs/>
                <w:color w:val="000000"/>
                <w:sz w:val="24"/>
                <w:szCs w:val="24"/>
              </w:rPr>
            </w:pPr>
            <w:r w:rsidRPr="00F3684C">
              <w:rPr>
                <w:rFonts w:ascii="Times New Roman" w:eastAsia="Times New Roman" w:hAnsi="Times New Roman" w:cs="Times New Roman"/>
                <w:b/>
                <w:bCs/>
                <w:color w:val="000000"/>
                <w:sz w:val="24"/>
                <w:szCs w:val="24"/>
              </w:rPr>
              <w:t>174.4545</w:t>
            </w: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jc w:val="right"/>
              <w:rPr>
                <w:rFonts w:ascii="Times New Roman" w:eastAsia="Times New Roman" w:hAnsi="Times New Roman" w:cs="Times New Roman"/>
                <w:b/>
                <w:bCs/>
                <w:color w:val="000000"/>
                <w:sz w:val="24"/>
                <w:szCs w:val="24"/>
              </w:rPr>
            </w:pPr>
          </w:p>
        </w:tc>
      </w:tr>
      <w:tr w:rsidR="00F3684C" w:rsidRPr="00F3684C" w:rsidTr="00F3684C">
        <w:trPr>
          <w:trHeight w:val="300"/>
        </w:trPr>
        <w:tc>
          <w:tcPr>
            <w:tcW w:w="10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1130"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c>
          <w:tcPr>
            <w:tcW w:w="1027" w:type="dxa"/>
            <w:tcBorders>
              <w:top w:val="nil"/>
              <w:left w:val="nil"/>
              <w:bottom w:val="nil"/>
              <w:right w:val="nil"/>
            </w:tcBorders>
            <w:shd w:val="clear" w:color="auto" w:fill="auto"/>
            <w:noWrap/>
            <w:vAlign w:val="bottom"/>
            <w:hideMark/>
          </w:tcPr>
          <w:p w:rsidR="00F3684C" w:rsidRPr="00F3684C" w:rsidRDefault="00F3684C" w:rsidP="00F3684C">
            <w:pPr>
              <w:spacing w:after="0" w:line="240" w:lineRule="auto"/>
              <w:rPr>
                <w:rFonts w:ascii="Times New Roman" w:eastAsia="Times New Roman" w:hAnsi="Times New Roman" w:cs="Times New Roman"/>
                <w:sz w:val="24"/>
                <w:szCs w:val="24"/>
              </w:rPr>
            </w:pPr>
          </w:p>
        </w:tc>
      </w:tr>
    </w:tbl>
    <w:p w:rsidR="00AA65FC" w:rsidRPr="00765012" w:rsidRDefault="00AA65FC" w:rsidP="003E0348">
      <w:pPr>
        <w:rPr>
          <w:rFonts w:ascii="Times New Roman" w:hAnsi="Times New Roman" w:cs="Times New Roman"/>
          <w:sz w:val="24"/>
          <w:szCs w:val="24"/>
        </w:rPr>
      </w:pPr>
    </w:p>
    <w:p w:rsidR="00765012" w:rsidRPr="00765012" w:rsidRDefault="007A4915" w:rsidP="003E0348">
      <w:pPr>
        <w:rPr>
          <w:rFonts w:ascii="Times New Roman" w:hAnsi="Times New Roman" w:cs="Times New Roman"/>
          <w:sz w:val="24"/>
          <w:szCs w:val="24"/>
        </w:rPr>
      </w:pPr>
      <w:r w:rsidRPr="00765012">
        <w:rPr>
          <w:rFonts w:ascii="Times New Roman" w:hAnsi="Times New Roman" w:cs="Times New Roman"/>
          <w:sz w:val="24"/>
          <w:szCs w:val="24"/>
        </w:rPr>
        <w:t xml:space="preserve">  2</w:t>
      </w:r>
    </w:p>
    <w:p w:rsidR="00765012" w:rsidRPr="00765012" w:rsidRDefault="00765012" w:rsidP="003E0348">
      <w:pPr>
        <w:rPr>
          <w:rFonts w:ascii="Times New Roman" w:hAnsi="Times New Roman" w:cs="Times New Roman"/>
          <w:sz w:val="24"/>
          <w:szCs w:val="24"/>
        </w:rPr>
      </w:pPr>
    </w:p>
    <w:p w:rsidR="00765012" w:rsidRPr="00765012" w:rsidRDefault="00765012" w:rsidP="003E0348">
      <w:pPr>
        <w:rPr>
          <w:rFonts w:ascii="Times New Roman" w:hAnsi="Times New Roman" w:cs="Times New Roman"/>
          <w:sz w:val="24"/>
          <w:szCs w:val="24"/>
        </w:rPr>
      </w:pPr>
    </w:p>
    <w:tbl>
      <w:tblPr>
        <w:tblW w:w="12737" w:type="dxa"/>
        <w:tblLook w:val="04A0" w:firstRow="1" w:lastRow="0" w:firstColumn="1" w:lastColumn="0" w:noHBand="0" w:noVBand="1"/>
      </w:tblPr>
      <w:tblGrid>
        <w:gridCol w:w="2140"/>
        <w:gridCol w:w="3100"/>
        <w:gridCol w:w="990"/>
        <w:gridCol w:w="1277"/>
        <w:gridCol w:w="1839"/>
        <w:gridCol w:w="222"/>
        <w:gridCol w:w="1409"/>
        <w:gridCol w:w="2000"/>
      </w:tblGrid>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b/>
                <w:bCs/>
                <w:color w:val="000000"/>
                <w:sz w:val="24"/>
                <w:szCs w:val="24"/>
              </w:rPr>
            </w:pPr>
            <w:r w:rsidRPr="00765012">
              <w:rPr>
                <w:rFonts w:ascii="Times New Roman" w:eastAsia="Times New Roman" w:hAnsi="Times New Roman" w:cs="Times New Roman"/>
                <w:b/>
                <w:bCs/>
                <w:color w:val="000000"/>
                <w:sz w:val="24"/>
                <w:szCs w:val="24"/>
              </w:rPr>
              <w:t>5 year moving average</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b/>
                <w:bCs/>
                <w:color w:val="000000"/>
                <w:sz w:val="24"/>
                <w:szCs w:val="24"/>
              </w:rPr>
            </w:pPr>
            <w:r w:rsidRPr="00765012">
              <w:rPr>
                <w:rFonts w:ascii="Times New Roman" w:eastAsia="Times New Roman" w:hAnsi="Times New Roman" w:cs="Times New Roman"/>
                <w:b/>
                <w:bCs/>
                <w:color w:val="000000"/>
                <w:sz w:val="24"/>
                <w:szCs w:val="24"/>
              </w:rPr>
              <w:t>5 year  weighted moving average</w:t>
            </w: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b/>
                <w:bCs/>
                <w:color w:val="000000"/>
                <w:sz w:val="24"/>
                <w:szCs w:val="24"/>
              </w:rPr>
            </w:pPr>
            <w:r w:rsidRPr="00765012">
              <w:rPr>
                <w:rFonts w:ascii="Times New Roman" w:eastAsia="Times New Roman" w:hAnsi="Times New Roman" w:cs="Times New Roman"/>
                <w:b/>
                <w:bCs/>
                <w:color w:val="000000"/>
                <w:sz w:val="24"/>
                <w:szCs w:val="24"/>
              </w:rPr>
              <w:t>weights</w:t>
            </w: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b/>
                <w:bCs/>
                <w:color w:val="000000"/>
                <w:sz w:val="24"/>
                <w:szCs w:val="24"/>
              </w:rPr>
            </w:pPr>
          </w:p>
        </w:tc>
        <w:tc>
          <w:tcPr>
            <w:tcW w:w="1920" w:type="dxa"/>
            <w:gridSpan w:val="2"/>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b/>
                <w:bCs/>
                <w:color w:val="000000"/>
                <w:sz w:val="24"/>
                <w:szCs w:val="24"/>
              </w:rPr>
            </w:pPr>
            <w:proofErr w:type="spellStart"/>
            <w:r w:rsidRPr="00765012">
              <w:rPr>
                <w:rFonts w:ascii="Times New Roman" w:eastAsia="Times New Roman" w:hAnsi="Times New Roman" w:cs="Times New Roman"/>
                <w:b/>
                <w:bCs/>
                <w:color w:val="000000"/>
                <w:sz w:val="24"/>
                <w:szCs w:val="24"/>
              </w:rPr>
              <w:t>M.average</w:t>
            </w:r>
            <w:proofErr w:type="spellEnd"/>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color w:val="000000"/>
                <w:sz w:val="24"/>
                <w:szCs w:val="24"/>
              </w:rPr>
            </w:pPr>
            <w:proofErr w:type="spellStart"/>
            <w:r w:rsidRPr="00765012">
              <w:rPr>
                <w:rFonts w:ascii="Times New Roman" w:eastAsia="Times New Roman" w:hAnsi="Times New Roman" w:cs="Times New Roman"/>
                <w:b/>
                <w:bCs/>
                <w:color w:val="000000"/>
                <w:sz w:val="24"/>
                <w:szCs w:val="24"/>
              </w:rPr>
              <w:t>M.weighte</w:t>
            </w:r>
            <w:r w:rsidRPr="00765012">
              <w:rPr>
                <w:rFonts w:ascii="Times New Roman" w:eastAsia="Times New Roman" w:hAnsi="Times New Roman" w:cs="Times New Roman"/>
                <w:color w:val="000000"/>
                <w:sz w:val="24"/>
                <w:szCs w:val="24"/>
              </w:rPr>
              <w:t>d</w:t>
            </w:r>
            <w:proofErr w:type="spellEnd"/>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A.(</w:t>
            </w:r>
            <w:proofErr w:type="spellStart"/>
            <w:r w:rsidRPr="00765012">
              <w:rPr>
                <w:rFonts w:ascii="Times New Roman" w:eastAsia="Times New Roman" w:hAnsi="Times New Roman" w:cs="Times New Roman"/>
                <w:color w:val="000000"/>
                <w:sz w:val="24"/>
                <w:szCs w:val="24"/>
              </w:rPr>
              <w:t>m.weighted</w:t>
            </w:r>
            <w:proofErr w:type="spellEnd"/>
            <w:r w:rsidRPr="00765012">
              <w:rPr>
                <w:rFonts w:ascii="Times New Roman" w:eastAsia="Times New Roman" w:hAnsi="Times New Roman" w:cs="Times New Roman"/>
                <w:color w:val="000000"/>
                <w:sz w:val="24"/>
                <w:szCs w:val="24"/>
              </w:rPr>
              <w:t>)</w:t>
            </w: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#N/A</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1</w:t>
            </w: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#N/A</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1</w:t>
            </w: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#N/A</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2</w:t>
            </w: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#N/A</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4</w:t>
            </w: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2,785.32</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6</w:t>
            </w: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193.18</w:t>
            </w: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2,878.48</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2852.307143</w:t>
            </w: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213.92</w:t>
            </w: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-66.99</w:t>
            </w: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66.98714286</w:t>
            </w: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lastRenderedPageBreak/>
              <w:t>2,949.12</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2915.435714</w:t>
            </w: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103.48</w:t>
            </w: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-36.96</w:t>
            </w: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36.95571429</w:t>
            </w: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2,984.66</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3000.628571</w:t>
            </w: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160.54</w:t>
            </w: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-51.51</w:t>
            </w: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51.50857143</w:t>
            </w: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3,026.88</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3031.571429</w:t>
            </w: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87.22</w:t>
            </w: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-46.91</w:t>
            </w: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46.91142857</w:t>
            </w: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3,076.56</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3079.328571</w:t>
            </w: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180.84</w:t>
            </w: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-52.45</w:t>
            </w: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52.44857143</w:t>
            </w: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3,132.34</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3102.964286</w:t>
            </w: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521.66</w:t>
            </w: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-26.40</w:t>
            </w: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26.40428571</w:t>
            </w: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3,244.66</w:t>
            </w: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3174.014286</w:t>
            </w: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b/>
                <w:bCs/>
                <w:color w:val="000000"/>
                <w:sz w:val="24"/>
                <w:szCs w:val="24"/>
              </w:rPr>
            </w:pPr>
            <w:r w:rsidRPr="00765012">
              <w:rPr>
                <w:rFonts w:ascii="Times New Roman" w:eastAsia="Times New Roman" w:hAnsi="Times New Roman" w:cs="Times New Roman"/>
                <w:b/>
                <w:bCs/>
                <w:color w:val="000000"/>
                <w:sz w:val="24"/>
                <w:szCs w:val="24"/>
              </w:rPr>
              <w:t>13 yr forecast</w:t>
            </w: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b/>
                <w:bCs/>
                <w:color w:val="000000"/>
                <w:sz w:val="24"/>
                <w:szCs w:val="24"/>
              </w:rPr>
            </w:pPr>
            <w:r w:rsidRPr="00765012">
              <w:rPr>
                <w:rFonts w:ascii="Times New Roman" w:eastAsia="Times New Roman" w:hAnsi="Times New Roman" w:cs="Times New Roman"/>
                <w:b/>
                <w:bCs/>
                <w:color w:val="000000"/>
                <w:sz w:val="24"/>
                <w:szCs w:val="24"/>
              </w:rPr>
              <w:t>#VALUE!</w:t>
            </w: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center"/>
              <w:rPr>
                <w:rFonts w:ascii="Times New Roman" w:eastAsia="Times New Roman" w:hAnsi="Times New Roman" w:cs="Times New Roman"/>
                <w:b/>
                <w:bCs/>
                <w:color w:val="000000"/>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-41.67</w:t>
            </w: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41.67428571</w:t>
            </w:r>
          </w:p>
        </w:tc>
      </w:tr>
      <w:tr w:rsidR="00765012" w:rsidRPr="00765012" w:rsidTr="00765012">
        <w:trPr>
          <w:trHeight w:val="375"/>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color w:val="000000"/>
                <w:sz w:val="24"/>
                <w:szCs w:val="24"/>
              </w:rPr>
            </w:pPr>
            <w:proofErr w:type="spellStart"/>
            <w:r w:rsidRPr="00765012">
              <w:rPr>
                <w:rFonts w:ascii="Times New Roman" w:eastAsia="Times New Roman" w:hAnsi="Times New Roman" w:cs="Times New Roman"/>
                <w:color w:val="000000"/>
                <w:sz w:val="24"/>
                <w:szCs w:val="24"/>
              </w:rPr>
              <w:t>xxxxx</w:t>
            </w:r>
            <w:proofErr w:type="spellEnd"/>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3384.257143</w:t>
            </w: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MAD</w:t>
            </w: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b/>
                <w:bCs/>
                <w:color w:val="000000"/>
                <w:sz w:val="24"/>
                <w:szCs w:val="24"/>
              </w:rPr>
            </w:pPr>
            <w:r w:rsidRPr="00765012">
              <w:rPr>
                <w:rFonts w:ascii="Times New Roman" w:eastAsia="Times New Roman" w:hAnsi="Times New Roman" w:cs="Times New Roman"/>
                <w:b/>
                <w:bCs/>
                <w:color w:val="000000"/>
                <w:sz w:val="24"/>
                <w:szCs w:val="24"/>
              </w:rPr>
              <w:t>208.69</w:t>
            </w: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b/>
                <w:bCs/>
                <w:color w:val="000000"/>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-139.60</w:t>
            </w: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r w:rsidRPr="00765012">
              <w:rPr>
                <w:rFonts w:ascii="Times New Roman" w:eastAsia="Times New Roman" w:hAnsi="Times New Roman" w:cs="Times New Roman"/>
                <w:color w:val="000000"/>
                <w:sz w:val="24"/>
                <w:szCs w:val="24"/>
              </w:rPr>
              <w:t>139.5971429</w:t>
            </w:r>
          </w:p>
        </w:tc>
      </w:tr>
      <w:tr w:rsidR="00765012" w:rsidRPr="00765012" w:rsidTr="00765012">
        <w:trPr>
          <w:trHeight w:val="300"/>
        </w:trPr>
        <w:tc>
          <w:tcPr>
            <w:tcW w:w="21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color w:val="000000"/>
                <w:sz w:val="24"/>
                <w:szCs w:val="24"/>
              </w:rPr>
            </w:pPr>
          </w:p>
        </w:tc>
        <w:tc>
          <w:tcPr>
            <w:tcW w:w="31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277"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839"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81"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sz w:val="24"/>
                <w:szCs w:val="24"/>
              </w:rPr>
            </w:pPr>
          </w:p>
        </w:tc>
        <w:tc>
          <w:tcPr>
            <w:tcW w:w="134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rPr>
                <w:rFonts w:ascii="Times New Roman" w:eastAsia="Times New Roman" w:hAnsi="Times New Roman" w:cs="Times New Roman"/>
                <w:b/>
                <w:bCs/>
                <w:color w:val="000000"/>
                <w:sz w:val="24"/>
                <w:szCs w:val="24"/>
              </w:rPr>
            </w:pPr>
            <w:r w:rsidRPr="00765012">
              <w:rPr>
                <w:rFonts w:ascii="Times New Roman" w:eastAsia="Times New Roman" w:hAnsi="Times New Roman" w:cs="Times New Roman"/>
                <w:b/>
                <w:bCs/>
                <w:color w:val="000000"/>
                <w:sz w:val="24"/>
                <w:szCs w:val="24"/>
              </w:rPr>
              <w:t>MAD</w:t>
            </w:r>
          </w:p>
        </w:tc>
        <w:tc>
          <w:tcPr>
            <w:tcW w:w="2000" w:type="dxa"/>
            <w:tcBorders>
              <w:top w:val="nil"/>
              <w:left w:val="nil"/>
              <w:bottom w:val="nil"/>
              <w:right w:val="nil"/>
            </w:tcBorders>
            <w:shd w:val="clear" w:color="auto" w:fill="auto"/>
            <w:noWrap/>
            <w:vAlign w:val="bottom"/>
            <w:hideMark/>
          </w:tcPr>
          <w:p w:rsidR="00765012" w:rsidRPr="00765012" w:rsidRDefault="00765012" w:rsidP="00765012">
            <w:pPr>
              <w:spacing w:after="0" w:line="240" w:lineRule="auto"/>
              <w:jc w:val="right"/>
              <w:rPr>
                <w:rFonts w:ascii="Times New Roman" w:eastAsia="Times New Roman" w:hAnsi="Times New Roman" w:cs="Times New Roman"/>
                <w:b/>
                <w:bCs/>
                <w:color w:val="000000"/>
                <w:sz w:val="24"/>
                <w:szCs w:val="24"/>
              </w:rPr>
            </w:pPr>
            <w:r w:rsidRPr="00765012">
              <w:rPr>
                <w:rFonts w:ascii="Times New Roman" w:eastAsia="Times New Roman" w:hAnsi="Times New Roman" w:cs="Times New Roman"/>
                <w:b/>
                <w:bCs/>
                <w:color w:val="000000"/>
                <w:sz w:val="24"/>
                <w:szCs w:val="24"/>
              </w:rPr>
              <w:t>57.81089286</w:t>
            </w:r>
          </w:p>
        </w:tc>
      </w:tr>
    </w:tbl>
    <w:p w:rsidR="00765012" w:rsidRPr="00765012" w:rsidRDefault="00765012" w:rsidP="003E0348">
      <w:pPr>
        <w:rPr>
          <w:rFonts w:ascii="Times New Roman" w:hAnsi="Times New Roman" w:cs="Times New Roman"/>
          <w:sz w:val="24"/>
          <w:szCs w:val="24"/>
        </w:rPr>
      </w:pPr>
    </w:p>
    <w:p w:rsidR="00765012" w:rsidRPr="00765012" w:rsidRDefault="00765012" w:rsidP="003E0348">
      <w:pPr>
        <w:rPr>
          <w:rFonts w:ascii="Times New Roman" w:hAnsi="Times New Roman" w:cs="Times New Roman"/>
          <w:sz w:val="24"/>
          <w:szCs w:val="24"/>
        </w:rPr>
      </w:pPr>
    </w:p>
    <w:p w:rsidR="00765012" w:rsidRPr="00765012" w:rsidRDefault="00765012" w:rsidP="003E0348">
      <w:pPr>
        <w:rPr>
          <w:rFonts w:ascii="Times New Roman" w:hAnsi="Times New Roman" w:cs="Times New Roman"/>
          <w:sz w:val="24"/>
          <w:szCs w:val="24"/>
        </w:rPr>
      </w:pPr>
    </w:p>
    <w:p w:rsidR="00765012" w:rsidRPr="00765012" w:rsidRDefault="00765012" w:rsidP="003E0348">
      <w:pPr>
        <w:rPr>
          <w:rFonts w:ascii="Times New Roman" w:hAnsi="Times New Roman" w:cs="Times New Roman"/>
          <w:sz w:val="24"/>
          <w:szCs w:val="24"/>
        </w:rPr>
      </w:pPr>
    </w:p>
    <w:p w:rsidR="00765012" w:rsidRPr="00765012" w:rsidRDefault="00765012" w:rsidP="003E0348">
      <w:pPr>
        <w:rPr>
          <w:rFonts w:ascii="Times New Roman" w:hAnsi="Times New Roman" w:cs="Times New Roman"/>
          <w:sz w:val="24"/>
          <w:szCs w:val="24"/>
        </w:rPr>
      </w:pPr>
    </w:p>
    <w:p w:rsidR="00765012" w:rsidRPr="00765012" w:rsidRDefault="00765012" w:rsidP="003E0348">
      <w:pPr>
        <w:rPr>
          <w:rFonts w:ascii="Times New Roman" w:hAnsi="Times New Roman" w:cs="Times New Roman"/>
          <w:sz w:val="24"/>
          <w:szCs w:val="24"/>
        </w:rPr>
      </w:pPr>
    </w:p>
    <w:p w:rsidR="00765012" w:rsidRPr="00765012" w:rsidRDefault="00765012" w:rsidP="003E0348">
      <w:pPr>
        <w:rPr>
          <w:rFonts w:ascii="Times New Roman" w:hAnsi="Times New Roman" w:cs="Times New Roman"/>
          <w:sz w:val="24"/>
          <w:szCs w:val="24"/>
        </w:rPr>
      </w:pPr>
    </w:p>
    <w:p w:rsidR="00765012" w:rsidRPr="00765012" w:rsidRDefault="00765012" w:rsidP="003E0348">
      <w:pPr>
        <w:rPr>
          <w:rFonts w:ascii="Times New Roman" w:hAnsi="Times New Roman" w:cs="Times New Roman"/>
          <w:sz w:val="24"/>
          <w:szCs w:val="24"/>
        </w:rPr>
      </w:pPr>
    </w:p>
    <w:p w:rsidR="00765012" w:rsidRPr="00765012" w:rsidRDefault="00765012" w:rsidP="003E0348">
      <w:pPr>
        <w:rPr>
          <w:rFonts w:ascii="Times New Roman" w:hAnsi="Times New Roman" w:cs="Times New Roman"/>
          <w:sz w:val="24"/>
          <w:szCs w:val="24"/>
        </w:rPr>
      </w:pPr>
    </w:p>
    <w:p w:rsidR="003E0348" w:rsidRPr="00765012" w:rsidRDefault="007A4915" w:rsidP="003E0348">
      <w:pPr>
        <w:rPr>
          <w:rFonts w:ascii="Times New Roman" w:eastAsia="Times New Roman" w:hAnsi="Times New Roman" w:cs="Times New Roman"/>
          <w:color w:val="000000"/>
          <w:sz w:val="24"/>
          <w:szCs w:val="24"/>
        </w:rPr>
      </w:pPr>
      <w:r w:rsidRPr="00765012">
        <w:rPr>
          <w:rFonts w:ascii="Times New Roman" w:hAnsi="Times New Roman" w:cs="Times New Roman"/>
          <w:sz w:val="24"/>
          <w:szCs w:val="24"/>
        </w:rPr>
        <w:t>.a</w:t>
      </w:r>
      <w:r w:rsidR="003E0348" w:rsidRPr="00765012">
        <w:rPr>
          <w:rFonts w:ascii="Times New Roman" w:hAnsi="Times New Roman" w:cs="Times New Roman"/>
          <w:sz w:val="24"/>
          <w:szCs w:val="24"/>
        </w:rPr>
        <w:t xml:space="preserve">. </w:t>
      </w:r>
      <w:r w:rsidR="003E0348" w:rsidRPr="00765012">
        <w:rPr>
          <w:rFonts w:ascii="Times New Roman" w:eastAsia="Times New Roman" w:hAnsi="Times New Roman" w:cs="Times New Roman"/>
          <w:color w:val="000000"/>
          <w:sz w:val="24"/>
          <w:szCs w:val="24"/>
        </w:rPr>
        <w:t>3,244.66</w:t>
      </w:r>
    </w:p>
    <w:p w:rsidR="00AA65FC" w:rsidRPr="00765012" w:rsidRDefault="00AA65FC" w:rsidP="00AA65FC">
      <w:pPr>
        <w:ind w:left="360"/>
        <w:rPr>
          <w:rFonts w:ascii="Times New Roman" w:hAnsi="Times New Roman" w:cs="Times New Roman"/>
          <w:sz w:val="24"/>
          <w:szCs w:val="24"/>
        </w:rPr>
      </w:pPr>
    </w:p>
    <w:p w:rsidR="006F324C" w:rsidRPr="00765012" w:rsidRDefault="007A4915" w:rsidP="006F324C">
      <w:pPr>
        <w:rPr>
          <w:rFonts w:ascii="Times New Roman" w:eastAsia="Times New Roman" w:hAnsi="Times New Roman" w:cs="Times New Roman"/>
          <w:color w:val="000000"/>
          <w:sz w:val="24"/>
          <w:szCs w:val="24"/>
        </w:rPr>
      </w:pPr>
      <w:r w:rsidRPr="00765012">
        <w:rPr>
          <w:rFonts w:ascii="Times New Roman" w:hAnsi="Times New Roman" w:cs="Times New Roman"/>
          <w:sz w:val="24"/>
          <w:szCs w:val="24"/>
        </w:rPr>
        <w:t xml:space="preserve">     b.</w:t>
      </w:r>
      <w:r w:rsidR="006F324C" w:rsidRPr="00765012">
        <w:rPr>
          <w:rFonts w:ascii="Times New Roman" w:hAnsi="Times New Roman" w:cs="Times New Roman"/>
          <w:color w:val="000000"/>
          <w:sz w:val="24"/>
          <w:szCs w:val="24"/>
        </w:rPr>
        <w:t xml:space="preserve"> </w:t>
      </w:r>
      <w:r w:rsidR="006F324C" w:rsidRPr="00765012">
        <w:rPr>
          <w:rFonts w:ascii="Times New Roman" w:eastAsia="Times New Roman" w:hAnsi="Times New Roman" w:cs="Times New Roman"/>
          <w:color w:val="000000"/>
          <w:sz w:val="24"/>
          <w:szCs w:val="24"/>
        </w:rPr>
        <w:t>3174.014286</w:t>
      </w:r>
    </w:p>
    <w:p w:rsidR="009048CD" w:rsidRPr="00765012" w:rsidRDefault="009048CD" w:rsidP="009048CD">
      <w:pPr>
        <w:rPr>
          <w:rFonts w:ascii="Times New Roman" w:eastAsia="Times New Roman" w:hAnsi="Times New Roman" w:cs="Times New Roman"/>
          <w:b/>
          <w:bCs/>
          <w:color w:val="000000"/>
          <w:sz w:val="24"/>
          <w:szCs w:val="24"/>
        </w:rPr>
      </w:pPr>
      <w:r w:rsidRPr="00765012">
        <w:rPr>
          <w:rFonts w:ascii="Times New Roman" w:hAnsi="Times New Roman" w:cs="Times New Roman"/>
          <w:sz w:val="24"/>
          <w:szCs w:val="24"/>
        </w:rPr>
        <w:t xml:space="preserve">    </w:t>
      </w:r>
      <w:r w:rsidR="007A4915" w:rsidRPr="00765012">
        <w:rPr>
          <w:rFonts w:ascii="Times New Roman" w:hAnsi="Times New Roman" w:cs="Times New Roman"/>
          <w:sz w:val="24"/>
          <w:szCs w:val="24"/>
        </w:rPr>
        <w:t xml:space="preserve"> c.</w:t>
      </w:r>
      <w:r w:rsidR="006F324C" w:rsidRPr="00765012">
        <w:rPr>
          <w:rFonts w:ascii="Times New Roman" w:hAnsi="Times New Roman" w:cs="Times New Roman"/>
          <w:sz w:val="24"/>
          <w:szCs w:val="24"/>
        </w:rPr>
        <w:t xml:space="preserve"> </w:t>
      </w:r>
      <w:r w:rsidRPr="00765012">
        <w:rPr>
          <w:rFonts w:ascii="Times New Roman" w:hAnsi="Times New Roman" w:cs="Times New Roman"/>
          <w:sz w:val="24"/>
          <w:szCs w:val="24"/>
        </w:rPr>
        <w:t xml:space="preserve">MAD= </w:t>
      </w:r>
      <w:r w:rsidRPr="00765012">
        <w:rPr>
          <w:rFonts w:ascii="Times New Roman" w:eastAsia="Times New Roman" w:hAnsi="Times New Roman" w:cs="Times New Roman"/>
          <w:b/>
          <w:bCs/>
          <w:color w:val="000000"/>
          <w:sz w:val="24"/>
          <w:szCs w:val="24"/>
        </w:rPr>
        <w:t>208.69</w:t>
      </w:r>
    </w:p>
    <w:p w:rsidR="007A4915" w:rsidRPr="00765012" w:rsidRDefault="007A4915" w:rsidP="009048CD">
      <w:pPr>
        <w:rPr>
          <w:rFonts w:ascii="Times New Roman" w:hAnsi="Times New Roman" w:cs="Times New Roman"/>
          <w:sz w:val="24"/>
          <w:szCs w:val="24"/>
        </w:rPr>
      </w:pPr>
    </w:p>
    <w:p w:rsidR="009048CD" w:rsidRPr="00765012" w:rsidRDefault="007A4915" w:rsidP="009048CD">
      <w:pPr>
        <w:rPr>
          <w:rFonts w:ascii="Times New Roman" w:eastAsia="Times New Roman" w:hAnsi="Times New Roman" w:cs="Times New Roman"/>
          <w:b/>
          <w:bCs/>
          <w:color w:val="000000"/>
          <w:sz w:val="24"/>
          <w:szCs w:val="24"/>
        </w:rPr>
      </w:pPr>
      <w:r w:rsidRPr="00765012">
        <w:rPr>
          <w:rFonts w:ascii="Times New Roman" w:hAnsi="Times New Roman" w:cs="Times New Roman"/>
          <w:sz w:val="24"/>
          <w:szCs w:val="24"/>
        </w:rPr>
        <w:t xml:space="preserve">     d.</w:t>
      </w:r>
      <w:r w:rsidR="009048CD" w:rsidRPr="00765012">
        <w:rPr>
          <w:rFonts w:ascii="Times New Roman" w:hAnsi="Times New Roman" w:cs="Times New Roman"/>
          <w:sz w:val="24"/>
          <w:szCs w:val="24"/>
        </w:rPr>
        <w:t xml:space="preserve"> MAD= </w:t>
      </w:r>
      <w:r w:rsidR="009048CD" w:rsidRPr="00765012">
        <w:rPr>
          <w:rFonts w:ascii="Times New Roman" w:eastAsia="Times New Roman" w:hAnsi="Times New Roman" w:cs="Times New Roman"/>
          <w:b/>
          <w:bCs/>
          <w:color w:val="000000"/>
          <w:sz w:val="24"/>
          <w:szCs w:val="24"/>
        </w:rPr>
        <w:t>57.81</w:t>
      </w:r>
    </w:p>
    <w:p w:rsidR="007A4915" w:rsidRPr="00765012" w:rsidRDefault="007A4915" w:rsidP="007A4915">
      <w:pPr>
        <w:ind w:left="360"/>
        <w:rPr>
          <w:rFonts w:ascii="Times New Roman" w:hAnsi="Times New Roman" w:cs="Times New Roman"/>
          <w:sz w:val="24"/>
          <w:szCs w:val="24"/>
        </w:rPr>
      </w:pPr>
    </w:p>
    <w:p w:rsidR="007A4915" w:rsidRPr="00765012" w:rsidRDefault="007A4915" w:rsidP="00F3684C">
      <w:pPr>
        <w:rPr>
          <w:rFonts w:ascii="Times New Roman" w:hAnsi="Times New Roman" w:cs="Times New Roman"/>
          <w:sz w:val="24"/>
          <w:szCs w:val="24"/>
        </w:rPr>
      </w:pPr>
      <w:r w:rsidRPr="00765012">
        <w:rPr>
          <w:rFonts w:ascii="Times New Roman" w:hAnsi="Times New Roman" w:cs="Times New Roman"/>
          <w:sz w:val="24"/>
          <w:szCs w:val="24"/>
        </w:rPr>
        <w:t xml:space="preserve">  e. 5 year moving </w:t>
      </w:r>
      <w:r w:rsidR="00F3684C" w:rsidRPr="00765012">
        <w:rPr>
          <w:rFonts w:ascii="Times New Roman" w:hAnsi="Times New Roman" w:cs="Times New Roman"/>
          <w:sz w:val="24"/>
          <w:szCs w:val="24"/>
        </w:rPr>
        <w:t xml:space="preserve">weighted </w:t>
      </w:r>
      <w:r w:rsidRPr="00765012">
        <w:rPr>
          <w:rFonts w:ascii="Times New Roman" w:hAnsi="Times New Roman" w:cs="Times New Roman"/>
          <w:sz w:val="24"/>
          <w:szCs w:val="24"/>
        </w:rPr>
        <w:t>average is</w:t>
      </w:r>
      <w:r w:rsidR="00F3684C" w:rsidRPr="00765012">
        <w:rPr>
          <w:rFonts w:ascii="Times New Roman" w:hAnsi="Times New Roman" w:cs="Times New Roman"/>
          <w:sz w:val="24"/>
          <w:szCs w:val="24"/>
        </w:rPr>
        <w:t xml:space="preserve"> the best since it has lower MAD thus there is less variability as opposed to 5 year moving average.</w:t>
      </w:r>
    </w:p>
    <w:p w:rsidR="009048CD" w:rsidRPr="00765012" w:rsidRDefault="009048CD" w:rsidP="007A4915">
      <w:pPr>
        <w:ind w:left="360"/>
        <w:rPr>
          <w:rFonts w:ascii="Times New Roman" w:hAnsi="Times New Roman" w:cs="Times New Roman"/>
          <w:sz w:val="24"/>
          <w:szCs w:val="24"/>
        </w:rPr>
      </w:pPr>
    </w:p>
    <w:p w:rsidR="00AA65FC" w:rsidRPr="00765012" w:rsidRDefault="00AA65FC" w:rsidP="00AA65FC">
      <w:pPr>
        <w:ind w:left="360"/>
        <w:rPr>
          <w:rFonts w:ascii="Times New Roman" w:hAnsi="Times New Roman" w:cs="Times New Roman"/>
          <w:sz w:val="24"/>
          <w:szCs w:val="24"/>
        </w:rPr>
      </w:pPr>
    </w:p>
    <w:p w:rsidR="00AA65FC" w:rsidRPr="00765012" w:rsidRDefault="00AA65FC" w:rsidP="00AA65FC">
      <w:pPr>
        <w:ind w:left="360"/>
        <w:rPr>
          <w:rFonts w:ascii="Times New Roman" w:hAnsi="Times New Roman" w:cs="Times New Roman"/>
          <w:sz w:val="24"/>
          <w:szCs w:val="24"/>
        </w:rPr>
      </w:pPr>
    </w:p>
    <w:p w:rsidR="00AA65FC" w:rsidRPr="00765012" w:rsidRDefault="00765012" w:rsidP="00AA65FC">
      <w:pPr>
        <w:ind w:left="360"/>
        <w:rPr>
          <w:rFonts w:ascii="Times New Roman" w:hAnsi="Times New Roman" w:cs="Times New Roman"/>
          <w:sz w:val="24"/>
          <w:szCs w:val="24"/>
        </w:rPr>
      </w:pPr>
      <w:r w:rsidRPr="00765012">
        <w:rPr>
          <w:rFonts w:ascii="Times New Roman" w:hAnsi="Times New Roman" w:cs="Times New Roman"/>
          <w:sz w:val="24"/>
          <w:szCs w:val="24"/>
        </w:rPr>
        <w:t>3a.</w:t>
      </w:r>
    </w:p>
    <w:p w:rsidR="00765012" w:rsidRPr="00765012" w:rsidRDefault="00765012" w:rsidP="00AA65FC">
      <w:pPr>
        <w:ind w:left="360"/>
        <w:rPr>
          <w:rFonts w:ascii="Times New Roman" w:hAnsi="Times New Roman" w:cs="Times New Roman"/>
          <w:sz w:val="24"/>
          <w:szCs w:val="24"/>
        </w:rPr>
      </w:pPr>
    </w:p>
    <w:p w:rsidR="00AA65FC" w:rsidRPr="00765012" w:rsidRDefault="00765012" w:rsidP="00AA65FC">
      <w:pPr>
        <w:ind w:left="360"/>
        <w:rPr>
          <w:rFonts w:ascii="Times New Roman" w:hAnsi="Times New Roman" w:cs="Times New Roman"/>
          <w:sz w:val="24"/>
          <w:szCs w:val="24"/>
        </w:rPr>
      </w:pPr>
      <w:r w:rsidRPr="00765012">
        <w:rPr>
          <w:rFonts w:ascii="Times New Roman" w:hAnsi="Times New Roman" w:cs="Times New Roman"/>
          <w:noProof/>
          <w:sz w:val="24"/>
          <w:szCs w:val="24"/>
        </w:rPr>
        <w:t xml:space="preserve"> </w:t>
      </w:r>
      <w:r w:rsidRPr="00765012">
        <w:rPr>
          <w:rFonts w:ascii="Times New Roman" w:hAnsi="Times New Roman" w:cs="Times New Roman"/>
          <w:noProof/>
          <w:sz w:val="24"/>
          <w:szCs w:val="24"/>
        </w:rPr>
        <w:drawing>
          <wp:inline distT="0" distB="0" distL="0" distR="0" wp14:anchorId="5708CFB7" wp14:editId="77D92503">
            <wp:extent cx="4143375" cy="28575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A65FC" w:rsidRPr="00765012" w:rsidRDefault="009048CD" w:rsidP="00AA65FC">
      <w:pPr>
        <w:ind w:left="360"/>
        <w:rPr>
          <w:rFonts w:ascii="Times New Roman" w:hAnsi="Times New Roman" w:cs="Times New Roman"/>
          <w:sz w:val="24"/>
          <w:szCs w:val="24"/>
        </w:rPr>
      </w:pPr>
      <w:r w:rsidRPr="00765012">
        <w:rPr>
          <w:rFonts w:ascii="Times New Roman" w:hAnsi="Times New Roman" w:cs="Times New Roman"/>
          <w:sz w:val="24"/>
          <w:szCs w:val="24"/>
        </w:rPr>
        <w:t xml:space="preserve">  </w:t>
      </w:r>
    </w:p>
    <w:p w:rsidR="00765012" w:rsidRPr="00765012" w:rsidRDefault="00765012" w:rsidP="00765012">
      <w:pPr>
        <w:rPr>
          <w:rFonts w:ascii="Times New Roman" w:hAnsi="Times New Roman" w:cs="Times New Roman"/>
          <w:sz w:val="24"/>
          <w:szCs w:val="24"/>
        </w:rPr>
      </w:pPr>
    </w:p>
    <w:p w:rsidR="00765012" w:rsidRPr="00765012" w:rsidRDefault="00765012" w:rsidP="00AA65FC">
      <w:pPr>
        <w:ind w:left="360"/>
        <w:rPr>
          <w:rFonts w:ascii="Times New Roman" w:hAnsi="Times New Roman" w:cs="Times New Roman"/>
          <w:sz w:val="24"/>
          <w:szCs w:val="24"/>
        </w:rPr>
      </w:pPr>
      <w:r w:rsidRPr="00765012">
        <w:rPr>
          <w:rFonts w:ascii="Times New Roman" w:hAnsi="Times New Roman" w:cs="Times New Roman"/>
          <w:noProof/>
          <w:sz w:val="24"/>
          <w:szCs w:val="24"/>
        </w:rPr>
        <w:drawing>
          <wp:inline distT="0" distB="0" distL="0" distR="0" wp14:anchorId="523E0375" wp14:editId="312F75FD">
            <wp:extent cx="5133975" cy="4257676"/>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A65FC" w:rsidRPr="00765012" w:rsidRDefault="00AA65FC" w:rsidP="009048CD">
      <w:pPr>
        <w:ind w:left="360"/>
        <w:rPr>
          <w:rFonts w:ascii="Times New Roman" w:hAnsi="Times New Roman" w:cs="Times New Roman"/>
          <w:sz w:val="24"/>
          <w:szCs w:val="24"/>
        </w:rPr>
      </w:pPr>
      <w:r w:rsidRPr="00765012">
        <w:rPr>
          <w:rFonts w:ascii="Times New Roman" w:hAnsi="Times New Roman" w:cs="Times New Roman"/>
          <w:sz w:val="24"/>
          <w:szCs w:val="24"/>
        </w:rPr>
        <w:lastRenderedPageBreak/>
        <w:t xml:space="preserve">   </w:t>
      </w:r>
      <w:r w:rsidR="009048CD" w:rsidRPr="00765012">
        <w:rPr>
          <w:rFonts w:ascii="Times New Roman" w:hAnsi="Times New Roman" w:cs="Times New Roman"/>
          <w:sz w:val="24"/>
          <w:szCs w:val="24"/>
        </w:rPr>
        <w:t>b</w:t>
      </w:r>
      <w:r w:rsidRPr="00765012">
        <w:rPr>
          <w:rFonts w:ascii="Times New Roman" w:hAnsi="Times New Roman" w:cs="Times New Roman"/>
          <w:sz w:val="24"/>
          <w:szCs w:val="24"/>
        </w:rPr>
        <w:t>.</w:t>
      </w:r>
      <w:r w:rsidR="003A53E0" w:rsidRPr="00765012">
        <w:rPr>
          <w:rFonts w:ascii="Times New Roman" w:hAnsi="Times New Roman" w:cs="Times New Roman"/>
          <w:sz w:val="24"/>
          <w:szCs w:val="24"/>
        </w:rPr>
        <w:t xml:space="preserve"> </w:t>
      </w:r>
      <w:r w:rsidRPr="00765012">
        <w:rPr>
          <w:rFonts w:ascii="Times New Roman" w:hAnsi="Times New Roman" w:cs="Times New Roman"/>
          <w:sz w:val="24"/>
          <w:szCs w:val="24"/>
        </w:rPr>
        <w:t>Quadratic model best models the data since the its R-squared value</w:t>
      </w:r>
      <w:r w:rsidR="00CA3A7A" w:rsidRPr="00765012">
        <w:rPr>
          <w:rFonts w:ascii="Times New Roman" w:hAnsi="Times New Roman" w:cs="Times New Roman"/>
          <w:sz w:val="24"/>
          <w:szCs w:val="24"/>
        </w:rPr>
        <w:t xml:space="preserve"> </w:t>
      </w:r>
      <w:proofErr w:type="gramStart"/>
      <w:r w:rsidR="00CA3A7A" w:rsidRPr="00765012">
        <w:rPr>
          <w:rFonts w:ascii="Times New Roman" w:hAnsi="Times New Roman" w:cs="Times New Roman"/>
          <w:sz w:val="24"/>
          <w:szCs w:val="24"/>
        </w:rPr>
        <w:t xml:space="preserve">is </w:t>
      </w:r>
      <w:r w:rsidRPr="00765012">
        <w:rPr>
          <w:rFonts w:ascii="Times New Roman" w:hAnsi="Times New Roman" w:cs="Times New Roman"/>
          <w:sz w:val="24"/>
          <w:szCs w:val="24"/>
        </w:rPr>
        <w:t xml:space="preserve"> greater</w:t>
      </w:r>
      <w:proofErr w:type="gramEnd"/>
      <w:r w:rsidRPr="00765012">
        <w:rPr>
          <w:rFonts w:ascii="Times New Roman" w:hAnsi="Times New Roman" w:cs="Times New Roman"/>
          <w:sz w:val="24"/>
          <w:szCs w:val="24"/>
        </w:rPr>
        <w:t xml:space="preserve"> than that of linear model.</w:t>
      </w:r>
    </w:p>
    <w:p w:rsidR="007A4915" w:rsidRPr="00765012" w:rsidRDefault="007A4915" w:rsidP="00AA65FC">
      <w:pPr>
        <w:ind w:left="360"/>
        <w:rPr>
          <w:rFonts w:ascii="Times New Roman" w:hAnsi="Times New Roman" w:cs="Times New Roman"/>
          <w:sz w:val="24"/>
          <w:szCs w:val="24"/>
        </w:rPr>
      </w:pPr>
    </w:p>
    <w:p w:rsidR="00765012" w:rsidRPr="00765012" w:rsidRDefault="00765012" w:rsidP="00063162">
      <w:pPr>
        <w:ind w:left="360"/>
        <w:jc w:val="center"/>
        <w:rPr>
          <w:rFonts w:ascii="Times New Roman" w:hAnsi="Times New Roman" w:cs="Times New Roman"/>
          <w:b/>
          <w:sz w:val="24"/>
          <w:szCs w:val="24"/>
          <w:u w:val="single"/>
        </w:rPr>
      </w:pPr>
    </w:p>
    <w:p w:rsidR="00765012" w:rsidRPr="00765012" w:rsidRDefault="00765012" w:rsidP="00063162">
      <w:pPr>
        <w:ind w:left="360"/>
        <w:jc w:val="center"/>
        <w:rPr>
          <w:rFonts w:ascii="Times New Roman" w:hAnsi="Times New Roman" w:cs="Times New Roman"/>
          <w:b/>
          <w:sz w:val="24"/>
          <w:szCs w:val="24"/>
          <w:u w:val="single"/>
        </w:rPr>
      </w:pPr>
    </w:p>
    <w:p w:rsidR="00A47619" w:rsidRPr="00765012" w:rsidRDefault="009048CD" w:rsidP="00063162">
      <w:pPr>
        <w:ind w:left="360"/>
        <w:jc w:val="center"/>
        <w:rPr>
          <w:rFonts w:ascii="Times New Roman" w:hAnsi="Times New Roman" w:cs="Times New Roman"/>
          <w:b/>
          <w:sz w:val="24"/>
          <w:szCs w:val="24"/>
          <w:u w:val="single"/>
        </w:rPr>
      </w:pPr>
      <w:r w:rsidRPr="00765012">
        <w:rPr>
          <w:rFonts w:ascii="Times New Roman" w:hAnsi="Times New Roman" w:cs="Times New Roman"/>
          <w:b/>
          <w:sz w:val="24"/>
          <w:szCs w:val="24"/>
          <w:u w:val="single"/>
        </w:rPr>
        <w:t>Part 2</w:t>
      </w:r>
    </w:p>
    <w:p w:rsidR="002E6F4A" w:rsidRPr="00765012" w:rsidRDefault="002E6F4A" w:rsidP="002E6F4A">
      <w:pPr>
        <w:ind w:left="360"/>
        <w:rPr>
          <w:rFonts w:ascii="Times New Roman" w:hAnsi="Times New Roman" w:cs="Times New Roman"/>
          <w:sz w:val="24"/>
          <w:szCs w:val="24"/>
        </w:rPr>
      </w:pPr>
      <w:r w:rsidRPr="00765012">
        <w:rPr>
          <w:rFonts w:ascii="Times New Roman" w:hAnsi="Times New Roman" w:cs="Times New Roman"/>
          <w:sz w:val="24"/>
          <w:szCs w:val="24"/>
          <w:u w:val="single"/>
        </w:rPr>
        <w:t>`1.</w:t>
      </w:r>
      <w:proofErr w:type="spellStart"/>
      <w:r w:rsidRPr="00765012">
        <w:rPr>
          <w:rFonts w:ascii="Times New Roman" w:hAnsi="Times New Roman" w:cs="Times New Roman"/>
          <w:sz w:val="24"/>
          <w:szCs w:val="24"/>
          <w:u w:val="single"/>
        </w:rPr>
        <w:t>a</w:t>
      </w:r>
      <w:proofErr w:type="spellEnd"/>
      <w:r w:rsidRPr="00765012">
        <w:rPr>
          <w:rFonts w:ascii="Times New Roman" w:hAnsi="Times New Roman" w:cs="Times New Roman"/>
          <w:sz w:val="24"/>
          <w:szCs w:val="24"/>
        </w:rPr>
        <w:t xml:space="preserve">     </w:t>
      </w:r>
      <w:proofErr w:type="gramStart"/>
      <w:r w:rsidRPr="00765012">
        <w:rPr>
          <w:rFonts w:ascii="Times New Roman" w:hAnsi="Times New Roman" w:cs="Times New Roman"/>
          <w:sz w:val="24"/>
          <w:szCs w:val="24"/>
        </w:rPr>
        <w:t>average  BBS</w:t>
      </w:r>
      <w:proofErr w:type="gramEnd"/>
      <w:r w:rsidRPr="00765012">
        <w:rPr>
          <w:rFonts w:ascii="Times New Roman" w:hAnsi="Times New Roman" w:cs="Times New Roman"/>
          <w:sz w:val="24"/>
          <w:szCs w:val="24"/>
        </w:rPr>
        <w:t>=14.41                  CBC=13.43</w:t>
      </w:r>
    </w:p>
    <w:p w:rsidR="002E6F4A" w:rsidRPr="00765012" w:rsidRDefault="002E6F4A" w:rsidP="002E6F4A">
      <w:pPr>
        <w:ind w:left="360"/>
        <w:rPr>
          <w:rFonts w:ascii="Times New Roman" w:hAnsi="Times New Roman" w:cs="Times New Roman"/>
          <w:sz w:val="24"/>
          <w:szCs w:val="24"/>
        </w:rPr>
      </w:pPr>
      <w:r w:rsidRPr="00765012">
        <w:rPr>
          <w:rFonts w:ascii="Times New Roman" w:hAnsi="Times New Roman" w:cs="Times New Roman"/>
          <w:sz w:val="24"/>
          <w:szCs w:val="24"/>
        </w:rPr>
        <w:t xml:space="preserve">           ANC= 15.27</w:t>
      </w:r>
    </w:p>
    <w:p w:rsidR="002E6F4A" w:rsidRPr="00765012" w:rsidRDefault="002E6F4A" w:rsidP="00063162">
      <w:pPr>
        <w:ind w:left="360"/>
        <w:jc w:val="center"/>
        <w:rPr>
          <w:rFonts w:ascii="Times New Roman" w:hAnsi="Times New Roman" w:cs="Times New Roman"/>
          <w:sz w:val="24"/>
          <w:szCs w:val="24"/>
          <w:u w:val="single"/>
        </w:rPr>
      </w:pPr>
    </w:p>
    <w:p w:rsidR="002E6F4A" w:rsidRPr="00765012" w:rsidRDefault="002E6F4A" w:rsidP="00063162">
      <w:pPr>
        <w:ind w:left="360"/>
        <w:jc w:val="center"/>
        <w:rPr>
          <w:rFonts w:ascii="Times New Roman" w:hAnsi="Times New Roman" w:cs="Times New Roman"/>
          <w:sz w:val="24"/>
          <w:szCs w:val="24"/>
          <w:u w:val="single"/>
        </w:rPr>
      </w:pPr>
    </w:p>
    <w:p w:rsidR="002E6F4A" w:rsidRPr="00765012" w:rsidRDefault="002E6F4A" w:rsidP="00063162">
      <w:pPr>
        <w:ind w:left="360"/>
        <w:jc w:val="center"/>
        <w:rPr>
          <w:rFonts w:ascii="Times New Roman" w:hAnsi="Times New Roman" w:cs="Times New Roman"/>
          <w:sz w:val="24"/>
          <w:szCs w:val="24"/>
          <w:u w:val="single"/>
        </w:rPr>
      </w:pPr>
    </w:p>
    <w:p w:rsidR="002E6F4A" w:rsidRPr="00765012" w:rsidRDefault="002E6F4A" w:rsidP="00063162">
      <w:pPr>
        <w:ind w:left="360"/>
        <w:jc w:val="center"/>
        <w:rPr>
          <w:rFonts w:ascii="Times New Roman" w:hAnsi="Times New Roman" w:cs="Times New Roman"/>
          <w:sz w:val="24"/>
          <w:szCs w:val="24"/>
          <w:u w:val="single"/>
        </w:rPr>
      </w:pPr>
    </w:p>
    <w:p w:rsidR="002E6F4A" w:rsidRPr="00765012" w:rsidRDefault="002E6F4A" w:rsidP="00063162">
      <w:pPr>
        <w:ind w:left="360"/>
        <w:jc w:val="center"/>
        <w:rPr>
          <w:rFonts w:ascii="Times New Roman" w:hAnsi="Times New Roman" w:cs="Times New Roman"/>
          <w:sz w:val="24"/>
          <w:szCs w:val="24"/>
          <w:u w:val="single"/>
        </w:rPr>
      </w:pPr>
    </w:p>
    <w:p w:rsidR="00765012" w:rsidRPr="00765012" w:rsidRDefault="00765012" w:rsidP="002E6F4A">
      <w:pPr>
        <w:ind w:left="360"/>
        <w:rPr>
          <w:rFonts w:ascii="Times New Roman" w:hAnsi="Times New Roman" w:cs="Times New Roman"/>
          <w:b/>
          <w:sz w:val="24"/>
          <w:szCs w:val="24"/>
        </w:rPr>
      </w:pPr>
    </w:p>
    <w:p w:rsidR="00765012" w:rsidRPr="00765012" w:rsidRDefault="00765012" w:rsidP="002E6F4A">
      <w:pPr>
        <w:ind w:left="360"/>
        <w:rPr>
          <w:rFonts w:ascii="Times New Roman" w:hAnsi="Times New Roman" w:cs="Times New Roman"/>
          <w:b/>
          <w:sz w:val="24"/>
          <w:szCs w:val="24"/>
        </w:rPr>
      </w:pPr>
    </w:p>
    <w:p w:rsidR="002E6F4A" w:rsidRPr="00765012" w:rsidRDefault="002E6F4A" w:rsidP="002E6F4A">
      <w:pPr>
        <w:ind w:left="360"/>
        <w:rPr>
          <w:rFonts w:ascii="Times New Roman" w:hAnsi="Times New Roman" w:cs="Times New Roman"/>
          <w:b/>
          <w:sz w:val="24"/>
          <w:szCs w:val="24"/>
        </w:rPr>
      </w:pPr>
      <w:r w:rsidRPr="00765012">
        <w:rPr>
          <w:rFonts w:ascii="Times New Roman" w:hAnsi="Times New Roman" w:cs="Times New Roman"/>
          <w:b/>
          <w:sz w:val="24"/>
          <w:szCs w:val="24"/>
        </w:rPr>
        <w:t>1b.</w:t>
      </w:r>
    </w:p>
    <w:p w:rsidR="002E6F4A" w:rsidRPr="00765012" w:rsidRDefault="002E6F4A" w:rsidP="00063162">
      <w:pPr>
        <w:ind w:left="360"/>
        <w:jc w:val="center"/>
        <w:rPr>
          <w:rFonts w:ascii="Times New Roman" w:hAnsi="Times New Roman" w:cs="Times New Roman"/>
          <w:sz w:val="24"/>
          <w:szCs w:val="24"/>
          <w:u w:val="single"/>
        </w:rPr>
      </w:pPr>
    </w:p>
    <w:tbl>
      <w:tblPr>
        <w:tblW w:w="10165" w:type="dxa"/>
        <w:tblLook w:val="04A0" w:firstRow="1" w:lastRow="0" w:firstColumn="1" w:lastColumn="0" w:noHBand="0" w:noVBand="1"/>
      </w:tblPr>
      <w:tblGrid>
        <w:gridCol w:w="2000"/>
        <w:gridCol w:w="1940"/>
        <w:gridCol w:w="420"/>
        <w:gridCol w:w="1760"/>
        <w:gridCol w:w="1116"/>
        <w:gridCol w:w="380"/>
        <w:gridCol w:w="1745"/>
        <w:gridCol w:w="1116"/>
      </w:tblGrid>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 xml:space="preserve">                BBS</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b/>
                <w:bCs/>
                <w:color w:val="000000"/>
                <w:sz w:val="24"/>
                <w:szCs w:val="24"/>
              </w:rPr>
            </w:pP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 xml:space="preserve">                ANC</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b/>
                <w:bCs/>
                <w:color w:val="000000"/>
                <w:sz w:val="24"/>
                <w:szCs w:val="24"/>
              </w:rPr>
            </w:pP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CBC</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b/>
                <w:bCs/>
                <w:color w:val="000000"/>
                <w:sz w:val="24"/>
                <w:szCs w:val="24"/>
              </w:rPr>
            </w:pPr>
          </w:p>
        </w:tc>
      </w:tr>
      <w:tr w:rsidR="002E6F4A" w:rsidRPr="002E6F4A" w:rsidTr="002E6F4A">
        <w:trPr>
          <w:trHeight w:val="315"/>
        </w:trPr>
        <w:tc>
          <w:tcPr>
            <w:tcW w:w="3940" w:type="dxa"/>
            <w:gridSpan w:val="2"/>
            <w:tcBorders>
              <w:top w:val="single" w:sz="8" w:space="0" w:color="auto"/>
              <w:left w:val="nil"/>
              <w:bottom w:val="single" w:sz="4" w:space="0" w:color="auto"/>
              <w:right w:val="nil"/>
            </w:tcBorders>
            <w:shd w:val="clear" w:color="auto" w:fill="auto"/>
            <w:noWrap/>
            <w:vAlign w:val="bottom"/>
            <w:hideMark/>
          </w:tcPr>
          <w:p w:rsidR="002E6F4A" w:rsidRPr="002E6F4A" w:rsidRDefault="002E6F4A" w:rsidP="002E6F4A">
            <w:pPr>
              <w:spacing w:after="0" w:line="240" w:lineRule="auto"/>
              <w:jc w:val="center"/>
              <w:rPr>
                <w:rFonts w:ascii="Times New Roman" w:eastAsia="Times New Roman" w:hAnsi="Times New Roman" w:cs="Times New Roman"/>
                <w:i/>
                <w:iCs/>
                <w:color w:val="000000"/>
                <w:sz w:val="24"/>
                <w:szCs w:val="24"/>
              </w:rPr>
            </w:pPr>
            <w:r w:rsidRPr="002E6F4A">
              <w:rPr>
                <w:rFonts w:ascii="Times New Roman" w:eastAsia="Times New Roman" w:hAnsi="Times New Roman" w:cs="Times New Roman"/>
                <w:i/>
                <w:iCs/>
                <w:color w:val="000000"/>
                <w:sz w:val="24"/>
                <w:szCs w:val="24"/>
              </w:rPr>
              <w:t>Column1</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center"/>
              <w:rPr>
                <w:rFonts w:ascii="Times New Roman" w:eastAsia="Times New Roman" w:hAnsi="Times New Roman" w:cs="Times New Roman"/>
                <w:i/>
                <w:iCs/>
                <w:color w:val="000000"/>
                <w:sz w:val="24"/>
                <w:szCs w:val="24"/>
              </w:rPr>
            </w:pPr>
          </w:p>
        </w:tc>
        <w:tc>
          <w:tcPr>
            <w:tcW w:w="2720" w:type="dxa"/>
            <w:gridSpan w:val="2"/>
            <w:tcBorders>
              <w:top w:val="single" w:sz="8" w:space="0" w:color="auto"/>
              <w:left w:val="nil"/>
              <w:bottom w:val="single" w:sz="4" w:space="0" w:color="auto"/>
              <w:right w:val="nil"/>
            </w:tcBorders>
            <w:shd w:val="clear" w:color="auto" w:fill="auto"/>
            <w:noWrap/>
            <w:vAlign w:val="bottom"/>
            <w:hideMark/>
          </w:tcPr>
          <w:p w:rsidR="002E6F4A" w:rsidRPr="002E6F4A" w:rsidRDefault="002E6F4A" w:rsidP="002E6F4A">
            <w:pPr>
              <w:spacing w:after="0" w:line="240" w:lineRule="auto"/>
              <w:jc w:val="center"/>
              <w:rPr>
                <w:rFonts w:ascii="Times New Roman" w:eastAsia="Times New Roman" w:hAnsi="Times New Roman" w:cs="Times New Roman"/>
                <w:i/>
                <w:iCs/>
                <w:color w:val="000000"/>
                <w:sz w:val="24"/>
                <w:szCs w:val="24"/>
              </w:rPr>
            </w:pPr>
            <w:r w:rsidRPr="002E6F4A">
              <w:rPr>
                <w:rFonts w:ascii="Times New Roman" w:eastAsia="Times New Roman" w:hAnsi="Times New Roman" w:cs="Times New Roman"/>
                <w:i/>
                <w:iCs/>
                <w:color w:val="000000"/>
                <w:sz w:val="24"/>
                <w:szCs w:val="24"/>
              </w:rPr>
              <w:t>Column1</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center"/>
              <w:rPr>
                <w:rFonts w:ascii="Times New Roman" w:eastAsia="Times New Roman" w:hAnsi="Times New Roman" w:cs="Times New Roman"/>
                <w:i/>
                <w:iCs/>
                <w:color w:val="000000"/>
                <w:sz w:val="24"/>
                <w:szCs w:val="24"/>
              </w:rPr>
            </w:pPr>
          </w:p>
        </w:tc>
        <w:tc>
          <w:tcPr>
            <w:tcW w:w="2705" w:type="dxa"/>
            <w:gridSpan w:val="2"/>
            <w:tcBorders>
              <w:top w:val="single" w:sz="8" w:space="0" w:color="auto"/>
              <w:left w:val="nil"/>
              <w:bottom w:val="single" w:sz="4" w:space="0" w:color="auto"/>
              <w:right w:val="nil"/>
            </w:tcBorders>
            <w:shd w:val="clear" w:color="auto" w:fill="auto"/>
            <w:noWrap/>
            <w:vAlign w:val="bottom"/>
            <w:hideMark/>
          </w:tcPr>
          <w:p w:rsidR="002E6F4A" w:rsidRPr="002E6F4A" w:rsidRDefault="002E6F4A" w:rsidP="002E6F4A">
            <w:pPr>
              <w:spacing w:after="0" w:line="240" w:lineRule="auto"/>
              <w:jc w:val="center"/>
              <w:rPr>
                <w:rFonts w:ascii="Times New Roman" w:eastAsia="Times New Roman" w:hAnsi="Times New Roman" w:cs="Times New Roman"/>
                <w:i/>
                <w:iCs/>
                <w:color w:val="000000"/>
                <w:sz w:val="24"/>
                <w:szCs w:val="24"/>
              </w:rPr>
            </w:pPr>
            <w:r w:rsidRPr="002E6F4A">
              <w:rPr>
                <w:rFonts w:ascii="Times New Roman" w:eastAsia="Times New Roman" w:hAnsi="Times New Roman" w:cs="Times New Roman"/>
                <w:i/>
                <w:iCs/>
                <w:color w:val="000000"/>
                <w:sz w:val="24"/>
                <w:szCs w:val="24"/>
              </w:rPr>
              <w:t>Column1</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center"/>
              <w:rPr>
                <w:rFonts w:ascii="Times New Roman" w:eastAsia="Times New Roman" w:hAnsi="Times New Roman" w:cs="Times New Roman"/>
                <w:i/>
                <w:iCs/>
                <w:color w:val="000000"/>
                <w:sz w:val="24"/>
                <w:szCs w:val="24"/>
              </w:rPr>
            </w:pP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sz w:val="24"/>
                <w:szCs w:val="24"/>
              </w:rPr>
            </w:pP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sz w:val="24"/>
                <w:szCs w:val="24"/>
              </w:rPr>
            </w:pP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sz w:val="24"/>
                <w:szCs w:val="24"/>
              </w:rPr>
            </w:pP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Mean</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14.405</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Mean</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15.26842</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Mean</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13.43333</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Standard Error</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0.411254499</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Standard Error</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0.318203</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Standard Error</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0.335807</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Median</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14.4</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Median</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15.5</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Median</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12.85</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Mode</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15.6</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Mode</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12.8</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Mode</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12.4</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Standard Deviation</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1.839186033</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Standard Deviation</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1.961536</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Standard Deviation</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1.83929</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Sample Variance</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3.382605263</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Sample Variance</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3.847624</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Sample Variance</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3.382989</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Kurtosis</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-0.382865613</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Kurtosis</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-0.01538</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Kurtosis</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2.103942</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Skewness</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-0.559459006</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Skewness</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-0.25181</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Skewness</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1.414967</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Range</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6.3</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Range</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8.7</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Range</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7.8</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Minimum</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10.8</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Minimum</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10.8</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Minimum</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11.3</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Maximum</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17.1</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Maximum</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19.5</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Maximum</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19.1</w:t>
            </w:r>
          </w:p>
        </w:tc>
      </w:tr>
      <w:tr w:rsidR="002E6F4A" w:rsidRPr="002E6F4A" w:rsidTr="002E6F4A">
        <w:trPr>
          <w:trHeight w:val="315"/>
        </w:trPr>
        <w:tc>
          <w:tcPr>
            <w:tcW w:w="200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Sum</w:t>
            </w:r>
          </w:p>
        </w:tc>
        <w:tc>
          <w:tcPr>
            <w:tcW w:w="194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288.1</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Sum</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580.2</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Sum</w:t>
            </w:r>
          </w:p>
        </w:tc>
        <w:tc>
          <w:tcPr>
            <w:tcW w:w="96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403</w:t>
            </w:r>
          </w:p>
        </w:tc>
      </w:tr>
      <w:tr w:rsidR="002E6F4A" w:rsidRPr="002E6F4A" w:rsidTr="002E6F4A">
        <w:trPr>
          <w:trHeight w:val="315"/>
        </w:trPr>
        <w:tc>
          <w:tcPr>
            <w:tcW w:w="2000" w:type="dxa"/>
            <w:tcBorders>
              <w:top w:val="nil"/>
              <w:left w:val="nil"/>
              <w:bottom w:val="single" w:sz="8" w:space="0" w:color="auto"/>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lastRenderedPageBreak/>
              <w:t>Count</w:t>
            </w:r>
          </w:p>
        </w:tc>
        <w:tc>
          <w:tcPr>
            <w:tcW w:w="1940" w:type="dxa"/>
            <w:tcBorders>
              <w:top w:val="nil"/>
              <w:left w:val="nil"/>
              <w:bottom w:val="single" w:sz="8" w:space="0" w:color="auto"/>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20</w:t>
            </w:r>
          </w:p>
        </w:tc>
        <w:tc>
          <w:tcPr>
            <w:tcW w:w="42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60" w:type="dxa"/>
            <w:tcBorders>
              <w:top w:val="nil"/>
              <w:left w:val="nil"/>
              <w:bottom w:val="single" w:sz="8" w:space="0" w:color="auto"/>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Count</w:t>
            </w:r>
          </w:p>
        </w:tc>
        <w:tc>
          <w:tcPr>
            <w:tcW w:w="960" w:type="dxa"/>
            <w:tcBorders>
              <w:top w:val="nil"/>
              <w:left w:val="nil"/>
              <w:bottom w:val="single" w:sz="8" w:space="0" w:color="auto"/>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38</w:t>
            </w:r>
          </w:p>
        </w:tc>
        <w:tc>
          <w:tcPr>
            <w:tcW w:w="380" w:type="dxa"/>
            <w:tcBorders>
              <w:top w:val="nil"/>
              <w:left w:val="nil"/>
              <w:bottom w:val="nil"/>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p>
        </w:tc>
        <w:tc>
          <w:tcPr>
            <w:tcW w:w="1745" w:type="dxa"/>
            <w:tcBorders>
              <w:top w:val="nil"/>
              <w:left w:val="nil"/>
              <w:bottom w:val="single" w:sz="8" w:space="0" w:color="auto"/>
              <w:right w:val="nil"/>
            </w:tcBorders>
            <w:shd w:val="clear" w:color="auto" w:fill="auto"/>
            <w:noWrap/>
            <w:vAlign w:val="bottom"/>
            <w:hideMark/>
          </w:tcPr>
          <w:p w:rsidR="002E6F4A" w:rsidRPr="002E6F4A" w:rsidRDefault="002E6F4A" w:rsidP="002E6F4A">
            <w:pPr>
              <w:spacing w:after="0" w:line="240" w:lineRule="auto"/>
              <w:rPr>
                <w:rFonts w:ascii="Times New Roman" w:eastAsia="Times New Roman" w:hAnsi="Times New Roman" w:cs="Times New Roman"/>
                <w:color w:val="000000"/>
                <w:sz w:val="24"/>
                <w:szCs w:val="24"/>
              </w:rPr>
            </w:pPr>
            <w:r w:rsidRPr="002E6F4A">
              <w:rPr>
                <w:rFonts w:ascii="Times New Roman" w:eastAsia="Times New Roman" w:hAnsi="Times New Roman" w:cs="Times New Roman"/>
                <w:color w:val="000000"/>
                <w:sz w:val="24"/>
                <w:szCs w:val="24"/>
              </w:rPr>
              <w:t>Count</w:t>
            </w:r>
          </w:p>
        </w:tc>
        <w:tc>
          <w:tcPr>
            <w:tcW w:w="960" w:type="dxa"/>
            <w:tcBorders>
              <w:top w:val="nil"/>
              <w:left w:val="nil"/>
              <w:bottom w:val="single" w:sz="8" w:space="0" w:color="auto"/>
              <w:right w:val="nil"/>
            </w:tcBorders>
            <w:shd w:val="clear" w:color="auto" w:fill="auto"/>
            <w:noWrap/>
            <w:vAlign w:val="bottom"/>
            <w:hideMark/>
          </w:tcPr>
          <w:p w:rsidR="002E6F4A" w:rsidRPr="002E6F4A" w:rsidRDefault="002E6F4A" w:rsidP="002E6F4A">
            <w:pPr>
              <w:spacing w:after="0" w:line="240" w:lineRule="auto"/>
              <w:jc w:val="right"/>
              <w:rPr>
                <w:rFonts w:ascii="Times New Roman" w:eastAsia="Times New Roman" w:hAnsi="Times New Roman" w:cs="Times New Roman"/>
                <w:b/>
                <w:bCs/>
                <w:color w:val="000000"/>
                <w:sz w:val="24"/>
                <w:szCs w:val="24"/>
              </w:rPr>
            </w:pPr>
            <w:r w:rsidRPr="002E6F4A">
              <w:rPr>
                <w:rFonts w:ascii="Times New Roman" w:eastAsia="Times New Roman" w:hAnsi="Times New Roman" w:cs="Times New Roman"/>
                <w:b/>
                <w:bCs/>
                <w:color w:val="000000"/>
                <w:sz w:val="24"/>
                <w:szCs w:val="24"/>
              </w:rPr>
              <w:t>30</w:t>
            </w:r>
          </w:p>
        </w:tc>
      </w:tr>
    </w:tbl>
    <w:p w:rsidR="002E6F4A" w:rsidRPr="00765012" w:rsidRDefault="002E6F4A" w:rsidP="002E6F4A">
      <w:pPr>
        <w:ind w:left="360"/>
        <w:rPr>
          <w:rFonts w:ascii="Times New Roman" w:hAnsi="Times New Roman" w:cs="Times New Roman"/>
          <w:sz w:val="24"/>
          <w:szCs w:val="24"/>
          <w:u w:val="single"/>
        </w:rPr>
      </w:pPr>
    </w:p>
    <w:p w:rsidR="002E6F4A" w:rsidRPr="00765012" w:rsidRDefault="002E6F4A" w:rsidP="002E6F4A">
      <w:pPr>
        <w:ind w:left="360"/>
        <w:rPr>
          <w:rFonts w:ascii="Times New Roman" w:hAnsi="Times New Roman" w:cs="Times New Roman"/>
          <w:color w:val="555555"/>
          <w:sz w:val="24"/>
          <w:szCs w:val="24"/>
          <w:shd w:val="clear" w:color="auto" w:fill="FFFFFF"/>
        </w:rPr>
      </w:pPr>
      <w:r w:rsidRPr="00765012">
        <w:rPr>
          <w:rFonts w:ascii="Times New Roman" w:hAnsi="Times New Roman" w:cs="Times New Roman"/>
          <w:sz w:val="24"/>
          <w:szCs w:val="24"/>
          <w:u w:val="single"/>
        </w:rPr>
        <w:t>1.C</w:t>
      </w:r>
      <w:r w:rsidRPr="00765012">
        <w:rPr>
          <w:rFonts w:ascii="Times New Roman" w:hAnsi="Times New Roman" w:cs="Times New Roman"/>
          <w:sz w:val="24"/>
          <w:szCs w:val="24"/>
        </w:rPr>
        <w:t xml:space="preserve">    </w:t>
      </w:r>
      <w:r w:rsidRPr="00765012">
        <w:rPr>
          <w:rFonts w:ascii="Times New Roman" w:hAnsi="Times New Roman" w:cs="Times New Roman"/>
          <w:color w:val="555555"/>
          <w:sz w:val="24"/>
          <w:szCs w:val="24"/>
          <w:shd w:val="clear" w:color="auto" w:fill="FFFFFF"/>
        </w:rPr>
        <w:t>All the mean, standard deviation, median and mode of ABN is greater than the two other networks.</w:t>
      </w:r>
    </w:p>
    <w:p w:rsidR="00073ADE" w:rsidRPr="00765012" w:rsidRDefault="00073ADE" w:rsidP="002E6F4A">
      <w:pPr>
        <w:ind w:left="360"/>
        <w:rPr>
          <w:rFonts w:ascii="Times New Roman" w:hAnsi="Times New Roman" w:cs="Times New Roman"/>
          <w:sz w:val="24"/>
          <w:szCs w:val="24"/>
        </w:rPr>
      </w:pPr>
    </w:p>
    <w:p w:rsidR="00073ADE" w:rsidRPr="00765012" w:rsidRDefault="00073ADE" w:rsidP="002E6F4A">
      <w:pPr>
        <w:ind w:left="360"/>
        <w:rPr>
          <w:rFonts w:ascii="Times New Roman" w:hAnsi="Times New Roman" w:cs="Times New Roman"/>
          <w:sz w:val="24"/>
          <w:szCs w:val="24"/>
        </w:rPr>
      </w:pPr>
    </w:p>
    <w:p w:rsidR="00073ADE" w:rsidRPr="00765012" w:rsidRDefault="00073ADE" w:rsidP="002E6F4A">
      <w:pPr>
        <w:ind w:left="360"/>
        <w:rPr>
          <w:rFonts w:ascii="Times New Roman" w:hAnsi="Times New Roman" w:cs="Times New Roman"/>
          <w:sz w:val="24"/>
          <w:szCs w:val="24"/>
        </w:rPr>
      </w:pPr>
      <w:r w:rsidRPr="00765012">
        <w:rPr>
          <w:rFonts w:ascii="Times New Roman" w:hAnsi="Times New Roman" w:cs="Times New Roman"/>
          <w:sz w:val="24"/>
          <w:szCs w:val="24"/>
        </w:rPr>
        <w:t>2.</w:t>
      </w:r>
    </w:p>
    <w:p w:rsidR="00073ADE" w:rsidRPr="00765012" w:rsidRDefault="00073ADE" w:rsidP="00073ADE">
      <w:pPr>
        <w:rPr>
          <w:rFonts w:ascii="Times New Roman" w:hAnsi="Times New Roman" w:cs="Times New Roman"/>
          <w:sz w:val="24"/>
          <w:szCs w:val="24"/>
        </w:rPr>
      </w:pPr>
    </w:p>
    <w:p w:rsidR="002E6F4A" w:rsidRPr="00765012" w:rsidRDefault="002E6F4A" w:rsidP="002E6F4A">
      <w:pPr>
        <w:rPr>
          <w:rFonts w:ascii="Times New Roman" w:hAnsi="Times New Roman" w:cs="Times New Roman"/>
          <w:sz w:val="24"/>
          <w:szCs w:val="24"/>
        </w:rPr>
      </w:pPr>
      <w:r w:rsidRPr="00765012">
        <w:rPr>
          <w:rFonts w:ascii="Times New Roman" w:hAnsi="Times New Roman" w:cs="Times New Roman"/>
          <w:sz w:val="24"/>
          <w:szCs w:val="24"/>
          <w:u w:val="single"/>
        </w:rPr>
        <w:t>.</w:t>
      </w:r>
      <w:r w:rsidRPr="00765012">
        <w:rPr>
          <w:rFonts w:ascii="Times New Roman" w:hAnsi="Times New Roman" w:cs="Times New Roman"/>
          <w:noProof/>
          <w:sz w:val="24"/>
          <w:szCs w:val="24"/>
        </w:rPr>
        <w:t xml:space="preserve"> </w:t>
      </w:r>
      <w:r w:rsidRPr="00765012">
        <w:rPr>
          <w:rFonts w:ascii="Times New Roman" w:hAnsi="Times New Roman" w:cs="Times New Roman"/>
          <w:noProof/>
          <w:sz w:val="24"/>
          <w:szCs w:val="24"/>
        </w:rPr>
        <w:drawing>
          <wp:inline distT="0" distB="0" distL="0" distR="0" wp14:anchorId="7EE8F283" wp14:editId="78D27B3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E6F4A" w:rsidRPr="00765012" w:rsidRDefault="002E6F4A" w:rsidP="00063162">
      <w:pPr>
        <w:ind w:left="360"/>
        <w:jc w:val="center"/>
        <w:rPr>
          <w:rFonts w:ascii="Times New Roman" w:hAnsi="Times New Roman" w:cs="Times New Roman"/>
          <w:sz w:val="24"/>
          <w:szCs w:val="24"/>
          <w:u w:val="single"/>
        </w:rPr>
      </w:pPr>
    </w:p>
    <w:p w:rsidR="002E6F4A" w:rsidRPr="00765012" w:rsidRDefault="002E6F4A" w:rsidP="00063162">
      <w:pPr>
        <w:ind w:left="360"/>
        <w:jc w:val="center"/>
        <w:rPr>
          <w:rFonts w:ascii="Times New Roman" w:hAnsi="Times New Roman" w:cs="Times New Roman"/>
          <w:sz w:val="24"/>
          <w:szCs w:val="24"/>
          <w:u w:val="single"/>
        </w:rPr>
      </w:pPr>
    </w:p>
    <w:p w:rsidR="002E6F4A" w:rsidRPr="00765012" w:rsidRDefault="002E6F4A" w:rsidP="00063162">
      <w:pPr>
        <w:ind w:left="360"/>
        <w:jc w:val="center"/>
        <w:rPr>
          <w:rFonts w:ascii="Times New Roman" w:hAnsi="Times New Roman" w:cs="Times New Roman"/>
          <w:sz w:val="24"/>
          <w:szCs w:val="24"/>
          <w:u w:val="single"/>
        </w:rPr>
      </w:pPr>
    </w:p>
    <w:p w:rsidR="002E6F4A" w:rsidRPr="00765012" w:rsidRDefault="002E6F4A" w:rsidP="00063162">
      <w:pPr>
        <w:ind w:left="360"/>
        <w:jc w:val="center"/>
        <w:rPr>
          <w:rFonts w:ascii="Times New Roman" w:hAnsi="Times New Roman" w:cs="Times New Roman"/>
          <w:sz w:val="24"/>
          <w:szCs w:val="24"/>
          <w:u w:val="single"/>
        </w:rPr>
      </w:pPr>
    </w:p>
    <w:p w:rsidR="002E6F4A" w:rsidRPr="00765012" w:rsidRDefault="002E6F4A" w:rsidP="00063162">
      <w:pPr>
        <w:ind w:left="360"/>
        <w:jc w:val="center"/>
        <w:rPr>
          <w:rFonts w:ascii="Times New Roman" w:hAnsi="Times New Roman" w:cs="Times New Roman"/>
          <w:sz w:val="24"/>
          <w:szCs w:val="24"/>
          <w:u w:val="single"/>
        </w:rPr>
      </w:pPr>
    </w:p>
    <w:p w:rsidR="00063162" w:rsidRPr="00765012" w:rsidRDefault="00063162" w:rsidP="00063162">
      <w:pPr>
        <w:pStyle w:val="ListParagraph"/>
        <w:rPr>
          <w:rFonts w:ascii="Times New Roman" w:hAnsi="Times New Roman" w:cs="Times New Roman"/>
          <w:sz w:val="24"/>
          <w:szCs w:val="24"/>
        </w:rPr>
      </w:pPr>
    </w:p>
    <w:p w:rsidR="00063162" w:rsidRPr="00765012" w:rsidRDefault="00063162" w:rsidP="00063162">
      <w:pPr>
        <w:pStyle w:val="ListParagraph"/>
        <w:rPr>
          <w:rFonts w:ascii="Times New Roman" w:hAnsi="Times New Roman" w:cs="Times New Roman"/>
          <w:sz w:val="24"/>
          <w:szCs w:val="24"/>
        </w:rPr>
      </w:pPr>
    </w:p>
    <w:p w:rsidR="00073ADE" w:rsidRPr="00765012" w:rsidRDefault="00EE23C9" w:rsidP="00063162">
      <w:pPr>
        <w:pStyle w:val="NormalWeb"/>
        <w:shd w:val="clear" w:color="auto" w:fill="FFFFFF"/>
        <w:spacing w:before="0" w:beforeAutospacing="0" w:after="240" w:afterAutospacing="0"/>
        <w:textAlignment w:val="baseline"/>
        <w:rPr>
          <w:color w:val="555555"/>
          <w:shd w:val="clear" w:color="auto" w:fill="FFFFFF"/>
        </w:rPr>
      </w:pPr>
      <w:r w:rsidRPr="00765012">
        <w:rPr>
          <w:color w:val="555555"/>
        </w:rPr>
        <w:t>3.</w:t>
      </w:r>
      <w:r w:rsidR="00063162" w:rsidRPr="00765012">
        <w:rPr>
          <w:color w:val="555555"/>
        </w:rPr>
        <w:t xml:space="preserve"> a) </w:t>
      </w:r>
      <w:r w:rsidR="00063162" w:rsidRPr="00765012">
        <w:rPr>
          <w:b/>
          <w:color w:val="555555"/>
        </w:rPr>
        <w:t>Null hypothesis</w:t>
      </w:r>
      <w:r w:rsidR="00063162" w:rsidRPr="00765012">
        <w:rPr>
          <w:color w:val="555555"/>
        </w:rPr>
        <w:t xml:space="preserve"> is H0: mu1=mu2   </w:t>
      </w:r>
      <w:r w:rsidR="00073ADE" w:rsidRPr="00765012">
        <w:rPr>
          <w:color w:val="555555"/>
          <w:shd w:val="clear" w:color="auto" w:fill="FFFFFF"/>
        </w:rPr>
        <w:t>that is the null hypothesis is that the mean rating of the films with stars and the mean rating of the films without stars are equal</w:t>
      </w:r>
    </w:p>
    <w:p w:rsidR="00073ADE" w:rsidRPr="00765012" w:rsidRDefault="00063162" w:rsidP="00073ADE">
      <w:pPr>
        <w:pStyle w:val="NormalWeb"/>
        <w:shd w:val="clear" w:color="auto" w:fill="FFFFFF"/>
        <w:spacing w:before="0" w:beforeAutospacing="0" w:after="240" w:afterAutospacing="0"/>
        <w:textAlignment w:val="baseline"/>
        <w:rPr>
          <w:color w:val="555555"/>
          <w:shd w:val="clear" w:color="auto" w:fill="FFFFFF"/>
        </w:rPr>
      </w:pPr>
      <w:r w:rsidRPr="00765012">
        <w:rPr>
          <w:color w:val="555555"/>
        </w:rPr>
        <w:t xml:space="preserve">     </w:t>
      </w:r>
      <w:proofErr w:type="gramStart"/>
      <w:r w:rsidRPr="00765012">
        <w:rPr>
          <w:b/>
          <w:color w:val="555555"/>
        </w:rPr>
        <w:t>alternative</w:t>
      </w:r>
      <w:proofErr w:type="gramEnd"/>
      <w:r w:rsidRPr="00765012">
        <w:rPr>
          <w:b/>
          <w:color w:val="555555"/>
        </w:rPr>
        <w:t xml:space="preserve"> hypothesis</w:t>
      </w:r>
      <w:r w:rsidRPr="00765012">
        <w:rPr>
          <w:color w:val="555555"/>
        </w:rPr>
        <w:t xml:space="preserve"> is H1:mu1≠mu2</w:t>
      </w:r>
      <w:r w:rsidR="00073ADE" w:rsidRPr="00765012">
        <w:rPr>
          <w:color w:val="555555"/>
        </w:rPr>
        <w:t xml:space="preserve">    </w:t>
      </w:r>
      <w:r w:rsidR="00073ADE" w:rsidRPr="00765012">
        <w:rPr>
          <w:color w:val="555555"/>
          <w:shd w:val="clear" w:color="auto" w:fill="FFFFFF"/>
        </w:rPr>
        <w:t>mean rating of the films with stars and the mean rating of the films without stars are  not equal</w:t>
      </w:r>
    </w:p>
    <w:p w:rsidR="00063162" w:rsidRPr="00765012" w:rsidRDefault="00063162" w:rsidP="00063162">
      <w:pPr>
        <w:pStyle w:val="NormalWeb"/>
        <w:shd w:val="clear" w:color="auto" w:fill="FFFFFF"/>
        <w:spacing w:before="0" w:beforeAutospacing="0" w:after="240" w:afterAutospacing="0"/>
        <w:textAlignment w:val="baseline"/>
        <w:rPr>
          <w:color w:val="555555"/>
        </w:rPr>
      </w:pPr>
    </w:p>
    <w:p w:rsidR="00CA3A7A" w:rsidRPr="00765012" w:rsidRDefault="00CA3A7A" w:rsidP="00063162">
      <w:pPr>
        <w:pStyle w:val="NormalWeb"/>
        <w:shd w:val="clear" w:color="auto" w:fill="FFFFFF"/>
        <w:spacing w:before="0" w:beforeAutospacing="0" w:after="240" w:afterAutospacing="0"/>
        <w:textAlignment w:val="baseline"/>
        <w:rPr>
          <w:b/>
          <w:color w:val="555555"/>
        </w:rPr>
      </w:pPr>
      <w:r w:rsidRPr="00765012">
        <w:rPr>
          <w:b/>
          <w:color w:val="555555"/>
        </w:rPr>
        <w:lastRenderedPageBreak/>
        <w:t>b)</w:t>
      </w:r>
    </w:p>
    <w:tbl>
      <w:tblPr>
        <w:tblW w:w="4841" w:type="dxa"/>
        <w:tblLook w:val="04A0" w:firstRow="1" w:lastRow="0" w:firstColumn="1" w:lastColumn="0" w:noHBand="0" w:noVBand="1"/>
      </w:tblPr>
      <w:tblGrid>
        <w:gridCol w:w="2965"/>
        <w:gridCol w:w="1116"/>
        <w:gridCol w:w="1116"/>
        <w:gridCol w:w="222"/>
      </w:tblGrid>
      <w:tr w:rsidR="00CA3A7A" w:rsidRPr="00CA3A7A" w:rsidTr="00CA3A7A">
        <w:trPr>
          <w:trHeight w:val="300"/>
        </w:trPr>
        <w:tc>
          <w:tcPr>
            <w:tcW w:w="4841" w:type="dxa"/>
            <w:gridSpan w:val="4"/>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b/>
                <w:color w:val="000000"/>
                <w:sz w:val="24"/>
                <w:szCs w:val="24"/>
              </w:rPr>
            </w:pPr>
            <w:r w:rsidRPr="00CA3A7A">
              <w:rPr>
                <w:rFonts w:ascii="Times New Roman" w:eastAsia="Times New Roman" w:hAnsi="Times New Roman" w:cs="Times New Roman"/>
                <w:b/>
                <w:color w:val="000000"/>
                <w:sz w:val="24"/>
                <w:szCs w:val="24"/>
              </w:rPr>
              <w:t>t-Test: Two-Sample Assuming Equal Variances</w:t>
            </w:r>
          </w:p>
        </w:tc>
      </w:tr>
      <w:tr w:rsidR="00CA3A7A" w:rsidRPr="00CA3A7A" w:rsidTr="00CA3A7A">
        <w:trPr>
          <w:trHeight w:val="315"/>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2965"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 </w:t>
            </w:r>
          </w:p>
        </w:tc>
        <w:tc>
          <w:tcPr>
            <w:tcW w:w="919"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rating</w:t>
            </w:r>
          </w:p>
        </w:tc>
        <w:tc>
          <w:tcPr>
            <w:tcW w:w="919"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stars</w:t>
            </w: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Mean</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13.43333</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0.366667</w:t>
            </w: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Variance</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3.382989</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0.24023</w:t>
            </w: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Observations</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30</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30</w:t>
            </w: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Pooled Variance</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1.811609</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Hypothesized Mean Difference</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2912A7" w:rsidP="00CA3A7A">
            <w:pPr>
              <w:spacing w:after="0" w:line="240" w:lineRule="auto"/>
              <w:rPr>
                <w:rFonts w:ascii="Times New Roman" w:eastAsia="Times New Roman" w:hAnsi="Times New Roman" w:cs="Times New Roman"/>
                <w:color w:val="000000"/>
                <w:sz w:val="24"/>
                <w:szCs w:val="24"/>
              </w:rPr>
            </w:pPr>
            <w:proofErr w:type="spellStart"/>
            <w:r w:rsidRPr="00765012">
              <w:rPr>
                <w:rFonts w:ascii="Times New Roman" w:eastAsia="Times New Roman" w:hAnsi="Times New Roman" w:cs="Times New Roman"/>
                <w:color w:val="000000"/>
                <w:sz w:val="24"/>
                <w:szCs w:val="24"/>
              </w:rPr>
              <w:t>D</w:t>
            </w:r>
            <w:r w:rsidR="00CA3A7A" w:rsidRPr="00CA3A7A">
              <w:rPr>
                <w:rFonts w:ascii="Times New Roman" w:eastAsia="Times New Roman" w:hAnsi="Times New Roman" w:cs="Times New Roman"/>
                <w:color w:val="000000"/>
                <w:sz w:val="24"/>
                <w:szCs w:val="24"/>
              </w:rPr>
              <w:t>f</w:t>
            </w:r>
            <w:proofErr w:type="spellEnd"/>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58</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t Stat</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37.59916</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P(T&lt;=t) one-tail</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9.96E-43</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t Critical one-tail</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1.671553</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296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P(T&lt;=t) two-tail</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1.99E-42</w:t>
            </w:r>
          </w:p>
        </w:tc>
        <w:tc>
          <w:tcPr>
            <w:tcW w:w="919"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15"/>
        </w:trPr>
        <w:tc>
          <w:tcPr>
            <w:tcW w:w="2965"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t Critical two-tail</w:t>
            </w:r>
          </w:p>
        </w:tc>
        <w:tc>
          <w:tcPr>
            <w:tcW w:w="919"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2.001717</w:t>
            </w:r>
          </w:p>
        </w:tc>
        <w:tc>
          <w:tcPr>
            <w:tcW w:w="919"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 </w:t>
            </w:r>
          </w:p>
        </w:tc>
        <w:tc>
          <w:tcPr>
            <w:tcW w:w="3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p>
        </w:tc>
      </w:tr>
    </w:tbl>
    <w:p w:rsidR="00063162" w:rsidRPr="00765012" w:rsidRDefault="00063162" w:rsidP="00063162">
      <w:pPr>
        <w:pStyle w:val="NormalWeb"/>
        <w:shd w:val="clear" w:color="auto" w:fill="FFFFFF"/>
        <w:spacing w:before="0" w:beforeAutospacing="0" w:after="240" w:afterAutospacing="0"/>
        <w:textAlignment w:val="baseline"/>
        <w:rPr>
          <w:color w:val="555555"/>
        </w:rPr>
      </w:pPr>
    </w:p>
    <w:p w:rsidR="002912A7" w:rsidRPr="00765012" w:rsidRDefault="002912A7" w:rsidP="00063162">
      <w:pPr>
        <w:pStyle w:val="NormalWeb"/>
        <w:shd w:val="clear" w:color="auto" w:fill="FFFFFF"/>
        <w:spacing w:before="0" w:beforeAutospacing="0" w:after="240" w:afterAutospacing="0"/>
        <w:textAlignment w:val="baseline"/>
        <w:rPr>
          <w:color w:val="555555"/>
        </w:rPr>
      </w:pPr>
      <w:r w:rsidRPr="00765012">
        <w:rPr>
          <w:color w:val="555555"/>
        </w:rPr>
        <w:t xml:space="preserve">                  t&lt;</w:t>
      </w:r>
      <w:proofErr w:type="spellStart"/>
      <w:r w:rsidRPr="00765012">
        <w:rPr>
          <w:color w:val="555555"/>
        </w:rPr>
        <w:t>tc</w:t>
      </w:r>
      <w:proofErr w:type="spellEnd"/>
      <w:r w:rsidRPr="00765012">
        <w:rPr>
          <w:color w:val="555555"/>
        </w:rPr>
        <w:t xml:space="preserve"> thus H</w:t>
      </w:r>
      <w:r w:rsidRPr="00765012">
        <w:rPr>
          <w:color w:val="555555"/>
          <w:vertAlign w:val="subscript"/>
        </w:rPr>
        <w:t>0</w:t>
      </w:r>
      <w:r w:rsidRPr="00765012">
        <w:rPr>
          <w:color w:val="555555"/>
        </w:rPr>
        <w:t xml:space="preserve"> is accepted.</w:t>
      </w:r>
    </w:p>
    <w:p w:rsidR="00063162" w:rsidRPr="00765012" w:rsidRDefault="00063162" w:rsidP="00063162">
      <w:pPr>
        <w:pStyle w:val="NormalWeb"/>
        <w:shd w:val="clear" w:color="auto" w:fill="FFFFFF"/>
        <w:spacing w:before="0" w:beforeAutospacing="0" w:after="240" w:afterAutospacing="0"/>
        <w:textAlignment w:val="baseline"/>
        <w:rPr>
          <w:color w:val="555555"/>
        </w:rPr>
      </w:pPr>
      <w:r w:rsidRPr="00765012">
        <w:rPr>
          <w:color w:val="555555"/>
        </w:rPr>
        <w:t>c) hence at 5% level of significance based on the given data at hand the conclusion is that there is no difference in ratings of the CBC films with stars and without stars.</w:t>
      </w:r>
    </w:p>
    <w:p w:rsidR="00063162" w:rsidRPr="00765012" w:rsidRDefault="00063162" w:rsidP="00063162">
      <w:pPr>
        <w:pStyle w:val="NormalWeb"/>
        <w:shd w:val="clear" w:color="auto" w:fill="FFFFFF"/>
        <w:spacing w:before="0" w:beforeAutospacing="0" w:after="240" w:afterAutospacing="0"/>
        <w:textAlignment w:val="baseline"/>
        <w:rPr>
          <w:color w:val="555555"/>
        </w:rPr>
      </w:pPr>
      <w:r w:rsidRPr="00765012">
        <w:rPr>
          <w:color w:val="555555"/>
        </w:rPr>
        <w:t xml:space="preserve">hence CBC should not hire stars. because if they hire stars then that would not affect the rating or quality of the movies. those film would be same with those films which are without stars. </w:t>
      </w:r>
      <w:proofErr w:type="gramStart"/>
      <w:r w:rsidRPr="00765012">
        <w:rPr>
          <w:color w:val="555555"/>
        </w:rPr>
        <w:t>moreover</w:t>
      </w:r>
      <w:proofErr w:type="gramEnd"/>
      <w:r w:rsidRPr="00765012">
        <w:rPr>
          <w:color w:val="555555"/>
        </w:rPr>
        <w:t xml:space="preserve"> if they hire stars then the cost for film rises as they have to pay a handsome amount to the stars.</w:t>
      </w:r>
    </w:p>
    <w:p w:rsidR="00EE23C9" w:rsidRPr="00765012" w:rsidRDefault="00CA3A7A" w:rsidP="00063162">
      <w:pPr>
        <w:pStyle w:val="NormalWeb"/>
        <w:shd w:val="clear" w:color="auto" w:fill="FFFFFF"/>
        <w:spacing w:before="0" w:beforeAutospacing="0" w:after="240" w:afterAutospacing="0"/>
        <w:textAlignment w:val="baseline"/>
        <w:rPr>
          <w:color w:val="555555"/>
        </w:rPr>
      </w:pPr>
      <w:r w:rsidRPr="00765012">
        <w:rPr>
          <w:color w:val="555555"/>
        </w:rPr>
        <w:t xml:space="preserve">so the recommendation would be </w:t>
      </w:r>
      <w:r w:rsidR="00063162" w:rsidRPr="00765012">
        <w:rPr>
          <w:color w:val="555555"/>
        </w:rPr>
        <w:t>not to hire stars.</w:t>
      </w:r>
    </w:p>
    <w:p w:rsidR="00073ADE" w:rsidRPr="00765012" w:rsidRDefault="00073ADE" w:rsidP="00063162">
      <w:pPr>
        <w:pStyle w:val="NormalWeb"/>
        <w:shd w:val="clear" w:color="auto" w:fill="FFFFFF"/>
        <w:spacing w:before="0" w:beforeAutospacing="0" w:after="240" w:afterAutospacing="0"/>
        <w:textAlignment w:val="baseline"/>
        <w:rPr>
          <w:b/>
          <w:color w:val="555555"/>
        </w:rPr>
      </w:pPr>
    </w:p>
    <w:p w:rsidR="00073ADE" w:rsidRPr="00765012" w:rsidRDefault="00073ADE" w:rsidP="00063162">
      <w:pPr>
        <w:pStyle w:val="NormalWeb"/>
        <w:shd w:val="clear" w:color="auto" w:fill="FFFFFF"/>
        <w:spacing w:before="0" w:beforeAutospacing="0" w:after="240" w:afterAutospacing="0"/>
        <w:textAlignment w:val="baseline"/>
        <w:rPr>
          <w:b/>
          <w:color w:val="555555"/>
        </w:rPr>
      </w:pPr>
    </w:p>
    <w:p w:rsidR="00073ADE" w:rsidRPr="00765012" w:rsidRDefault="00073ADE" w:rsidP="00063162">
      <w:pPr>
        <w:pStyle w:val="NormalWeb"/>
        <w:shd w:val="clear" w:color="auto" w:fill="FFFFFF"/>
        <w:spacing w:before="0" w:beforeAutospacing="0" w:after="240" w:afterAutospacing="0"/>
        <w:textAlignment w:val="baseline"/>
        <w:rPr>
          <w:b/>
          <w:color w:val="555555"/>
        </w:rPr>
      </w:pPr>
    </w:p>
    <w:p w:rsidR="00073ADE" w:rsidRPr="00765012" w:rsidRDefault="00073ADE" w:rsidP="00063162">
      <w:pPr>
        <w:pStyle w:val="NormalWeb"/>
        <w:shd w:val="clear" w:color="auto" w:fill="FFFFFF"/>
        <w:spacing w:before="0" w:beforeAutospacing="0" w:after="240" w:afterAutospacing="0"/>
        <w:textAlignment w:val="baseline"/>
        <w:rPr>
          <w:b/>
          <w:color w:val="555555"/>
        </w:rPr>
      </w:pPr>
    </w:p>
    <w:p w:rsidR="00073ADE" w:rsidRPr="00765012" w:rsidRDefault="00073ADE" w:rsidP="00063162">
      <w:pPr>
        <w:pStyle w:val="NormalWeb"/>
        <w:shd w:val="clear" w:color="auto" w:fill="FFFFFF"/>
        <w:spacing w:before="0" w:beforeAutospacing="0" w:after="240" w:afterAutospacing="0"/>
        <w:textAlignment w:val="baseline"/>
        <w:rPr>
          <w:b/>
          <w:color w:val="555555"/>
        </w:rPr>
      </w:pPr>
    </w:p>
    <w:p w:rsidR="00073ADE" w:rsidRPr="00765012" w:rsidRDefault="00073ADE" w:rsidP="00063162">
      <w:pPr>
        <w:pStyle w:val="NormalWeb"/>
        <w:shd w:val="clear" w:color="auto" w:fill="FFFFFF"/>
        <w:spacing w:before="0" w:beforeAutospacing="0" w:after="240" w:afterAutospacing="0"/>
        <w:textAlignment w:val="baseline"/>
        <w:rPr>
          <w:b/>
          <w:color w:val="555555"/>
        </w:rPr>
      </w:pPr>
    </w:p>
    <w:p w:rsidR="00765012" w:rsidRDefault="00765012" w:rsidP="00063162">
      <w:pPr>
        <w:pStyle w:val="NormalWeb"/>
        <w:shd w:val="clear" w:color="auto" w:fill="FFFFFF"/>
        <w:spacing w:before="0" w:beforeAutospacing="0" w:after="240" w:afterAutospacing="0"/>
        <w:textAlignment w:val="baseline"/>
        <w:rPr>
          <w:b/>
          <w:color w:val="555555"/>
        </w:rPr>
      </w:pPr>
    </w:p>
    <w:p w:rsidR="00765012" w:rsidRDefault="00765012" w:rsidP="00063162">
      <w:pPr>
        <w:pStyle w:val="NormalWeb"/>
        <w:shd w:val="clear" w:color="auto" w:fill="FFFFFF"/>
        <w:spacing w:before="0" w:beforeAutospacing="0" w:after="240" w:afterAutospacing="0"/>
        <w:textAlignment w:val="baseline"/>
        <w:rPr>
          <w:b/>
          <w:color w:val="555555"/>
        </w:rPr>
      </w:pPr>
    </w:p>
    <w:p w:rsidR="00765012" w:rsidRDefault="00765012" w:rsidP="00063162">
      <w:pPr>
        <w:pStyle w:val="NormalWeb"/>
        <w:shd w:val="clear" w:color="auto" w:fill="FFFFFF"/>
        <w:spacing w:before="0" w:beforeAutospacing="0" w:after="240" w:afterAutospacing="0"/>
        <w:textAlignment w:val="baseline"/>
        <w:rPr>
          <w:b/>
          <w:color w:val="555555"/>
        </w:rPr>
      </w:pPr>
    </w:p>
    <w:p w:rsidR="002912A7" w:rsidRPr="00765012" w:rsidRDefault="00EE23C9" w:rsidP="00063162">
      <w:pPr>
        <w:pStyle w:val="NormalWeb"/>
        <w:shd w:val="clear" w:color="auto" w:fill="FFFFFF"/>
        <w:spacing w:before="0" w:beforeAutospacing="0" w:after="240" w:afterAutospacing="0"/>
        <w:textAlignment w:val="baseline"/>
        <w:rPr>
          <w:b/>
          <w:color w:val="555555"/>
        </w:rPr>
      </w:pPr>
      <w:proofErr w:type="gramStart"/>
      <w:r w:rsidRPr="00765012">
        <w:rPr>
          <w:b/>
          <w:color w:val="555555"/>
        </w:rPr>
        <w:t>4</w:t>
      </w:r>
      <w:r w:rsidR="00CA3A7A" w:rsidRPr="00765012">
        <w:rPr>
          <w:b/>
          <w:color w:val="555555"/>
        </w:rPr>
        <w:t xml:space="preserve">  </w:t>
      </w:r>
      <w:r w:rsidR="00CA3A7A" w:rsidRPr="00765012">
        <w:rPr>
          <w:b/>
          <w:color w:val="555555"/>
          <w:u w:val="single"/>
        </w:rPr>
        <w:t>multiple</w:t>
      </w:r>
      <w:proofErr w:type="gramEnd"/>
      <w:r w:rsidR="00CA3A7A" w:rsidRPr="00765012">
        <w:rPr>
          <w:b/>
          <w:color w:val="555555"/>
          <w:u w:val="single"/>
        </w:rPr>
        <w:t xml:space="preserve"> regression</w:t>
      </w:r>
    </w:p>
    <w:tbl>
      <w:tblPr>
        <w:tblW w:w="10823" w:type="dxa"/>
        <w:tblLook w:val="04A0" w:firstRow="1" w:lastRow="0" w:firstColumn="1" w:lastColumn="0" w:noHBand="0" w:noVBand="1"/>
      </w:tblPr>
      <w:tblGrid>
        <w:gridCol w:w="1900"/>
        <w:gridCol w:w="1363"/>
        <w:gridCol w:w="1341"/>
        <w:gridCol w:w="1116"/>
        <w:gridCol w:w="1116"/>
        <w:gridCol w:w="1403"/>
        <w:gridCol w:w="1116"/>
        <w:gridCol w:w="1171"/>
        <w:gridCol w:w="1175"/>
      </w:tblGrid>
      <w:tr w:rsidR="00CA3A7A" w:rsidRPr="00CA3A7A" w:rsidTr="00CA3A7A">
        <w:trPr>
          <w:trHeight w:val="300"/>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Multiple R</w:t>
            </w: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0.23965</w:t>
            </w: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R Square</w:t>
            </w: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0.057432</w:t>
            </w: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Adjusted R Square</w:t>
            </w: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0.035254</w:t>
            </w: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Standard Error</w:t>
            </w: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2.001447</w:t>
            </w: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15"/>
        </w:trPr>
        <w:tc>
          <w:tcPr>
            <w:tcW w:w="1900"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Observations</w:t>
            </w:r>
          </w:p>
        </w:tc>
        <w:tc>
          <w:tcPr>
            <w:tcW w:w="1068"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88</w:t>
            </w: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15"/>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ANOVA</w:t>
            </w: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1900"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 </w:t>
            </w:r>
          </w:p>
        </w:tc>
        <w:tc>
          <w:tcPr>
            <w:tcW w:w="1068"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proofErr w:type="spellStart"/>
            <w:r w:rsidRPr="00765012">
              <w:rPr>
                <w:rFonts w:ascii="Times New Roman" w:eastAsia="Times New Roman" w:hAnsi="Times New Roman" w:cs="Times New Roman"/>
                <w:i/>
                <w:iCs/>
                <w:color w:val="000000"/>
                <w:sz w:val="24"/>
                <w:szCs w:val="24"/>
              </w:rPr>
              <w:t>D</w:t>
            </w:r>
            <w:r w:rsidRPr="00CA3A7A">
              <w:rPr>
                <w:rFonts w:ascii="Times New Roman" w:eastAsia="Times New Roman" w:hAnsi="Times New Roman" w:cs="Times New Roman"/>
                <w:i/>
                <w:iCs/>
                <w:color w:val="000000"/>
                <w:sz w:val="24"/>
                <w:szCs w:val="24"/>
              </w:rPr>
              <w:t>f</w:t>
            </w:r>
            <w:proofErr w:type="spellEnd"/>
          </w:p>
        </w:tc>
        <w:tc>
          <w:tcPr>
            <w:tcW w:w="1341"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SS</w:t>
            </w:r>
          </w:p>
        </w:tc>
        <w:tc>
          <w:tcPr>
            <w:tcW w:w="960"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MS</w:t>
            </w:r>
          </w:p>
        </w:tc>
        <w:tc>
          <w:tcPr>
            <w:tcW w:w="960"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F</w:t>
            </w:r>
          </w:p>
        </w:tc>
        <w:tc>
          <w:tcPr>
            <w:tcW w:w="1240"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Significance F</w:t>
            </w: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Regression</w:t>
            </w: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2</w:t>
            </w: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20.74677</w:t>
            </w: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10.37338</w:t>
            </w: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2.589597</w:t>
            </w: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0.080963</w:t>
            </w: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Residual</w:t>
            </w: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85</w:t>
            </w: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340.4922</w:t>
            </w: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4.005791</w:t>
            </w: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15"/>
        </w:trPr>
        <w:tc>
          <w:tcPr>
            <w:tcW w:w="1900"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Total</w:t>
            </w:r>
          </w:p>
        </w:tc>
        <w:tc>
          <w:tcPr>
            <w:tcW w:w="1068"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87</w:t>
            </w:r>
          </w:p>
        </w:tc>
        <w:tc>
          <w:tcPr>
            <w:tcW w:w="1341"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361.239</w:t>
            </w:r>
          </w:p>
        </w:tc>
        <w:tc>
          <w:tcPr>
            <w:tcW w:w="960"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 </w:t>
            </w:r>
          </w:p>
        </w:tc>
        <w:tc>
          <w:tcPr>
            <w:tcW w:w="1240"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 </w:t>
            </w: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15"/>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sz w:val="24"/>
                <w:szCs w:val="24"/>
              </w:rPr>
            </w:pPr>
          </w:p>
        </w:tc>
      </w:tr>
      <w:tr w:rsidR="00CA3A7A" w:rsidRPr="00CA3A7A" w:rsidTr="00CA3A7A">
        <w:trPr>
          <w:trHeight w:val="300"/>
        </w:trPr>
        <w:tc>
          <w:tcPr>
            <w:tcW w:w="1900"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 </w:t>
            </w:r>
          </w:p>
        </w:tc>
        <w:tc>
          <w:tcPr>
            <w:tcW w:w="1068"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Coefficients</w:t>
            </w:r>
          </w:p>
        </w:tc>
        <w:tc>
          <w:tcPr>
            <w:tcW w:w="1341"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P-value</w:t>
            </w:r>
          </w:p>
        </w:tc>
        <w:tc>
          <w:tcPr>
            <w:tcW w:w="1240"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Lower 95%</w:t>
            </w:r>
          </w:p>
        </w:tc>
        <w:tc>
          <w:tcPr>
            <w:tcW w:w="1008"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Upper 95%</w:t>
            </w:r>
          </w:p>
        </w:tc>
        <w:tc>
          <w:tcPr>
            <w:tcW w:w="1171"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Lower 95.0%</w:t>
            </w:r>
          </w:p>
        </w:tc>
        <w:tc>
          <w:tcPr>
            <w:tcW w:w="1175" w:type="dxa"/>
            <w:tcBorders>
              <w:top w:val="single" w:sz="8" w:space="0" w:color="auto"/>
              <w:left w:val="nil"/>
              <w:bottom w:val="single" w:sz="4" w:space="0" w:color="auto"/>
              <w:right w:val="nil"/>
            </w:tcBorders>
            <w:shd w:val="clear" w:color="auto" w:fill="auto"/>
            <w:noWrap/>
            <w:vAlign w:val="bottom"/>
            <w:hideMark/>
          </w:tcPr>
          <w:p w:rsidR="00CA3A7A" w:rsidRPr="00CA3A7A" w:rsidRDefault="00CA3A7A" w:rsidP="00CA3A7A">
            <w:pPr>
              <w:spacing w:after="0" w:line="240" w:lineRule="auto"/>
              <w:jc w:val="center"/>
              <w:rPr>
                <w:rFonts w:ascii="Times New Roman" w:eastAsia="Times New Roman" w:hAnsi="Times New Roman" w:cs="Times New Roman"/>
                <w:i/>
                <w:iCs/>
                <w:color w:val="000000"/>
                <w:sz w:val="24"/>
                <w:szCs w:val="24"/>
              </w:rPr>
            </w:pPr>
            <w:r w:rsidRPr="00CA3A7A">
              <w:rPr>
                <w:rFonts w:ascii="Times New Roman" w:eastAsia="Times New Roman" w:hAnsi="Times New Roman" w:cs="Times New Roman"/>
                <w:i/>
                <w:iCs/>
                <w:color w:val="000000"/>
                <w:sz w:val="24"/>
                <w:szCs w:val="24"/>
              </w:rPr>
              <w:t>Upper 95.0%</w:t>
            </w:r>
          </w:p>
        </w:tc>
      </w:tr>
      <w:tr w:rsidR="00CA3A7A" w:rsidRPr="00CA3A7A" w:rsidTr="00CA3A7A">
        <w:trPr>
          <w:trHeight w:val="300"/>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Intercept</w:t>
            </w: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13.99353</w:t>
            </w: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0.371775</w:t>
            </w: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37.63983</w:t>
            </w: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8.77E-55</w:t>
            </w: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13.25435</w:t>
            </w: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14.73272</w:t>
            </w: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13.25435</w:t>
            </w: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14.73272</w:t>
            </w:r>
          </w:p>
        </w:tc>
      </w:tr>
      <w:tr w:rsidR="00CA3A7A" w:rsidRPr="00CA3A7A" w:rsidTr="00CA3A7A">
        <w:trPr>
          <w:trHeight w:val="300"/>
        </w:trPr>
        <w:tc>
          <w:tcPr>
            <w:tcW w:w="190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Fact</w:t>
            </w:r>
          </w:p>
        </w:tc>
        <w:tc>
          <w:tcPr>
            <w:tcW w:w="106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1.012984</w:t>
            </w:r>
          </w:p>
        </w:tc>
        <w:tc>
          <w:tcPr>
            <w:tcW w:w="134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0.457093</w:t>
            </w: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2.216146</w:t>
            </w:r>
          </w:p>
        </w:tc>
        <w:tc>
          <w:tcPr>
            <w:tcW w:w="96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0.029353</w:t>
            </w:r>
          </w:p>
        </w:tc>
        <w:tc>
          <w:tcPr>
            <w:tcW w:w="1240"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0.104162</w:t>
            </w:r>
          </w:p>
        </w:tc>
        <w:tc>
          <w:tcPr>
            <w:tcW w:w="1008"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1.921807</w:t>
            </w:r>
          </w:p>
        </w:tc>
        <w:tc>
          <w:tcPr>
            <w:tcW w:w="1171"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0.104162</w:t>
            </w:r>
          </w:p>
        </w:tc>
        <w:tc>
          <w:tcPr>
            <w:tcW w:w="1175" w:type="dxa"/>
            <w:tcBorders>
              <w:top w:val="nil"/>
              <w:left w:val="nil"/>
              <w:bottom w:val="nil"/>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1.921807</w:t>
            </w:r>
          </w:p>
        </w:tc>
      </w:tr>
      <w:tr w:rsidR="00CA3A7A" w:rsidRPr="00CA3A7A" w:rsidTr="00CA3A7A">
        <w:trPr>
          <w:trHeight w:val="315"/>
        </w:trPr>
        <w:tc>
          <w:tcPr>
            <w:tcW w:w="1900"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Stars</w:t>
            </w:r>
          </w:p>
        </w:tc>
        <w:tc>
          <w:tcPr>
            <w:tcW w:w="1068"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0.085041</w:t>
            </w:r>
          </w:p>
        </w:tc>
        <w:tc>
          <w:tcPr>
            <w:tcW w:w="1341"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0.414909</w:t>
            </w:r>
          </w:p>
        </w:tc>
        <w:tc>
          <w:tcPr>
            <w:tcW w:w="960"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0.204964</w:t>
            </w:r>
          </w:p>
        </w:tc>
        <w:tc>
          <w:tcPr>
            <w:tcW w:w="960"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0.838091</w:t>
            </w:r>
          </w:p>
        </w:tc>
        <w:tc>
          <w:tcPr>
            <w:tcW w:w="1240"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-0.73991</w:t>
            </w:r>
          </w:p>
        </w:tc>
        <w:tc>
          <w:tcPr>
            <w:tcW w:w="1008"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0.909992</w:t>
            </w:r>
          </w:p>
        </w:tc>
        <w:tc>
          <w:tcPr>
            <w:tcW w:w="1171"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-0.73991</w:t>
            </w:r>
          </w:p>
        </w:tc>
        <w:tc>
          <w:tcPr>
            <w:tcW w:w="1175" w:type="dxa"/>
            <w:tcBorders>
              <w:top w:val="nil"/>
              <w:left w:val="nil"/>
              <w:bottom w:val="single" w:sz="8" w:space="0" w:color="auto"/>
              <w:right w:val="nil"/>
            </w:tcBorders>
            <w:shd w:val="clear" w:color="auto" w:fill="auto"/>
            <w:noWrap/>
            <w:vAlign w:val="bottom"/>
            <w:hideMark/>
          </w:tcPr>
          <w:p w:rsidR="00CA3A7A" w:rsidRPr="00CA3A7A" w:rsidRDefault="00CA3A7A" w:rsidP="00CA3A7A">
            <w:pPr>
              <w:spacing w:after="0" w:line="240" w:lineRule="auto"/>
              <w:jc w:val="right"/>
              <w:rPr>
                <w:rFonts w:ascii="Times New Roman" w:eastAsia="Times New Roman" w:hAnsi="Times New Roman" w:cs="Times New Roman"/>
                <w:color w:val="000000"/>
                <w:sz w:val="24"/>
                <w:szCs w:val="24"/>
              </w:rPr>
            </w:pPr>
            <w:r w:rsidRPr="00CA3A7A">
              <w:rPr>
                <w:rFonts w:ascii="Times New Roman" w:eastAsia="Times New Roman" w:hAnsi="Times New Roman" w:cs="Times New Roman"/>
                <w:color w:val="000000"/>
                <w:sz w:val="24"/>
                <w:szCs w:val="24"/>
              </w:rPr>
              <w:t>0.909992</w:t>
            </w:r>
          </w:p>
        </w:tc>
      </w:tr>
    </w:tbl>
    <w:p w:rsidR="00063162" w:rsidRPr="00765012" w:rsidRDefault="00063162" w:rsidP="00063162">
      <w:pPr>
        <w:pStyle w:val="NormalWeb"/>
        <w:shd w:val="clear" w:color="auto" w:fill="FFFFFF"/>
        <w:spacing w:before="0" w:beforeAutospacing="0" w:after="240" w:afterAutospacing="0"/>
        <w:textAlignment w:val="baseline"/>
        <w:rPr>
          <w:color w:val="555555"/>
        </w:rPr>
      </w:pPr>
    </w:p>
    <w:p w:rsidR="00CA3A7A" w:rsidRPr="00765012" w:rsidRDefault="00CA3A7A" w:rsidP="00063162">
      <w:pPr>
        <w:pStyle w:val="NormalWeb"/>
        <w:shd w:val="clear" w:color="auto" w:fill="FFFFFF"/>
        <w:spacing w:before="0" w:beforeAutospacing="0" w:after="240" w:afterAutospacing="0"/>
        <w:textAlignment w:val="baseline"/>
        <w:rPr>
          <w:color w:val="555555"/>
        </w:rPr>
      </w:pPr>
    </w:p>
    <w:p w:rsidR="00CA3A7A" w:rsidRPr="00765012" w:rsidRDefault="00CA3A7A" w:rsidP="00063162">
      <w:pPr>
        <w:pStyle w:val="NormalWeb"/>
        <w:shd w:val="clear" w:color="auto" w:fill="FFFFFF"/>
        <w:spacing w:before="0" w:beforeAutospacing="0" w:after="240" w:afterAutospacing="0"/>
        <w:textAlignment w:val="baseline"/>
        <w:rPr>
          <w:color w:val="555555"/>
        </w:rPr>
      </w:pPr>
    </w:p>
    <w:p w:rsidR="00CA3A7A" w:rsidRPr="00765012" w:rsidRDefault="00CA3A7A" w:rsidP="00063162">
      <w:pPr>
        <w:pStyle w:val="NormalWeb"/>
        <w:shd w:val="clear" w:color="auto" w:fill="FFFFFF"/>
        <w:spacing w:before="0" w:beforeAutospacing="0" w:after="240" w:afterAutospacing="0"/>
        <w:textAlignment w:val="baseline"/>
        <w:rPr>
          <w:color w:val="555555"/>
        </w:rPr>
      </w:pPr>
    </w:p>
    <w:p w:rsidR="00CA3A7A" w:rsidRPr="00765012" w:rsidRDefault="00CA3A7A" w:rsidP="00765012">
      <w:pPr>
        <w:pStyle w:val="NormalWeb"/>
        <w:shd w:val="clear" w:color="auto" w:fill="FFFFFF"/>
        <w:spacing w:before="0" w:beforeAutospacing="0" w:after="240" w:afterAutospacing="0" w:line="360" w:lineRule="auto"/>
        <w:textAlignment w:val="baseline"/>
        <w:rPr>
          <w:color w:val="555555"/>
        </w:rPr>
      </w:pPr>
    </w:p>
    <w:p w:rsidR="00CA3A7A" w:rsidRPr="00765012" w:rsidRDefault="00CA3A7A" w:rsidP="00063162">
      <w:pPr>
        <w:pStyle w:val="NormalWeb"/>
        <w:shd w:val="clear" w:color="auto" w:fill="FFFFFF"/>
        <w:spacing w:before="0" w:beforeAutospacing="0" w:after="240" w:afterAutospacing="0"/>
        <w:textAlignment w:val="baseline"/>
        <w:rPr>
          <w:color w:val="555555"/>
        </w:rPr>
      </w:pPr>
    </w:p>
    <w:p w:rsidR="00CA3A7A" w:rsidRPr="00765012" w:rsidRDefault="00CA3A7A" w:rsidP="00063162">
      <w:pPr>
        <w:pStyle w:val="NormalWeb"/>
        <w:shd w:val="clear" w:color="auto" w:fill="FFFFFF"/>
        <w:spacing w:before="0" w:beforeAutospacing="0" w:after="240" w:afterAutospacing="0"/>
        <w:textAlignment w:val="baseline"/>
        <w:rPr>
          <w:color w:val="555555"/>
        </w:rPr>
      </w:pPr>
    </w:p>
    <w:p w:rsidR="00CA3A7A" w:rsidRPr="00765012" w:rsidRDefault="00CA3A7A" w:rsidP="00063162">
      <w:pPr>
        <w:pStyle w:val="NormalWeb"/>
        <w:shd w:val="clear" w:color="auto" w:fill="FFFFFF"/>
        <w:spacing w:before="0" w:beforeAutospacing="0" w:after="240" w:afterAutospacing="0"/>
        <w:textAlignment w:val="baseline"/>
        <w:rPr>
          <w:color w:val="555555"/>
        </w:rPr>
      </w:pPr>
    </w:p>
    <w:p w:rsidR="00EE23C9" w:rsidRPr="00765012" w:rsidRDefault="00EE23C9" w:rsidP="00EE23C9">
      <w:pPr>
        <w:pStyle w:val="ListParagraph"/>
        <w:numPr>
          <w:ilvl w:val="0"/>
          <w:numId w:val="5"/>
        </w:numPr>
        <w:rPr>
          <w:rFonts w:ascii="Times New Roman" w:hAnsi="Times New Roman" w:cs="Times New Roman"/>
          <w:color w:val="555555"/>
          <w:sz w:val="24"/>
          <w:szCs w:val="24"/>
          <w:shd w:val="clear" w:color="auto" w:fill="FFFFFF"/>
        </w:rPr>
      </w:pPr>
      <w:r w:rsidRPr="00765012">
        <w:rPr>
          <w:rFonts w:ascii="Times New Roman" w:hAnsi="Times New Roman" w:cs="Times New Roman"/>
          <w:color w:val="555555"/>
          <w:sz w:val="24"/>
          <w:szCs w:val="24"/>
          <w:shd w:val="clear" w:color="auto" w:fill="FFFFFF"/>
        </w:rPr>
        <w:t>Being fact-based has more impact on a movie's ratings. This is evident from its regression coefficient value.</w:t>
      </w:r>
      <w:r w:rsidRPr="00765012">
        <w:rPr>
          <w:rFonts w:ascii="Times New Roman" w:hAnsi="Times New Roman" w:cs="Times New Roman"/>
          <w:color w:val="555555"/>
          <w:sz w:val="24"/>
          <w:szCs w:val="24"/>
        </w:rPr>
        <w:br/>
      </w:r>
      <w:r w:rsidRPr="00765012">
        <w:rPr>
          <w:rFonts w:ascii="Times New Roman" w:hAnsi="Times New Roman" w:cs="Times New Roman"/>
          <w:color w:val="555555"/>
          <w:sz w:val="24"/>
          <w:szCs w:val="24"/>
          <w:shd w:val="clear" w:color="auto" w:fill="FFFFFF"/>
        </w:rPr>
        <w:t>If a movie is fact based, th</w:t>
      </w:r>
      <w:r w:rsidR="00CA3A7A" w:rsidRPr="00765012">
        <w:rPr>
          <w:rFonts w:ascii="Times New Roman" w:hAnsi="Times New Roman" w:cs="Times New Roman"/>
          <w:color w:val="555555"/>
          <w:sz w:val="24"/>
          <w:szCs w:val="24"/>
          <w:shd w:val="clear" w:color="auto" w:fill="FFFFFF"/>
        </w:rPr>
        <w:t>en its ratings increases by 1.01</w:t>
      </w:r>
      <w:r w:rsidRPr="00765012">
        <w:rPr>
          <w:rFonts w:ascii="Times New Roman" w:hAnsi="Times New Roman" w:cs="Times New Roman"/>
          <w:color w:val="555555"/>
          <w:sz w:val="24"/>
          <w:szCs w:val="24"/>
          <w:shd w:val="clear" w:color="auto" w:fill="FFFFFF"/>
        </w:rPr>
        <w:t xml:space="preserve"> and if the movie has 1 star, t</w:t>
      </w:r>
      <w:r w:rsidR="00CA3A7A" w:rsidRPr="00765012">
        <w:rPr>
          <w:rFonts w:ascii="Times New Roman" w:hAnsi="Times New Roman" w:cs="Times New Roman"/>
          <w:color w:val="555555"/>
          <w:sz w:val="24"/>
          <w:szCs w:val="24"/>
          <w:shd w:val="clear" w:color="auto" w:fill="FFFFFF"/>
        </w:rPr>
        <w:t>hen its ratings increases by 0.0</w:t>
      </w:r>
      <w:r w:rsidRPr="00765012">
        <w:rPr>
          <w:rFonts w:ascii="Times New Roman" w:hAnsi="Times New Roman" w:cs="Times New Roman"/>
          <w:color w:val="555555"/>
          <w:sz w:val="24"/>
          <w:szCs w:val="24"/>
          <w:shd w:val="clear" w:color="auto" w:fill="FFFFFF"/>
        </w:rPr>
        <w:t>9.</w:t>
      </w:r>
      <w:r w:rsidRPr="00765012">
        <w:rPr>
          <w:rFonts w:ascii="Times New Roman" w:hAnsi="Times New Roman" w:cs="Times New Roman"/>
          <w:color w:val="555555"/>
          <w:sz w:val="24"/>
          <w:szCs w:val="24"/>
        </w:rPr>
        <w:br/>
      </w:r>
      <w:r w:rsidRPr="00765012">
        <w:rPr>
          <w:rFonts w:ascii="Times New Roman" w:hAnsi="Times New Roman" w:cs="Times New Roman"/>
          <w:color w:val="555555"/>
          <w:sz w:val="24"/>
          <w:szCs w:val="24"/>
        </w:rPr>
        <w:br/>
      </w:r>
      <w:r w:rsidRPr="00765012">
        <w:rPr>
          <w:rFonts w:ascii="Times New Roman" w:hAnsi="Times New Roman" w:cs="Times New Roman"/>
          <w:color w:val="555555"/>
          <w:sz w:val="24"/>
          <w:szCs w:val="24"/>
          <w:shd w:val="clear" w:color="auto" w:fill="FFFFFF"/>
        </w:rPr>
        <w:t>(b) This regression analysis does not explain the ratings quite well because</w:t>
      </w:r>
      <w:r w:rsidR="00CA3A7A" w:rsidRPr="00765012">
        <w:rPr>
          <w:rFonts w:ascii="Times New Roman" w:hAnsi="Times New Roman" w:cs="Times New Roman"/>
          <w:color w:val="555555"/>
          <w:sz w:val="24"/>
          <w:szCs w:val="24"/>
          <w:shd w:val="clear" w:color="auto" w:fill="FFFFFF"/>
        </w:rPr>
        <w:t xml:space="preserve"> of the R </w:t>
      </w:r>
      <w:r w:rsidR="00CA3A7A" w:rsidRPr="00765012">
        <w:rPr>
          <w:rFonts w:ascii="Times New Roman" w:hAnsi="Times New Roman" w:cs="Times New Roman"/>
          <w:color w:val="555555"/>
          <w:sz w:val="24"/>
          <w:szCs w:val="24"/>
          <w:shd w:val="clear" w:color="auto" w:fill="FFFFFF"/>
        </w:rPr>
        <w:lastRenderedPageBreak/>
        <w:t xml:space="preserve">squared value of 0.06 </w:t>
      </w:r>
      <w:r w:rsidRPr="00765012">
        <w:rPr>
          <w:rFonts w:ascii="Times New Roman" w:hAnsi="Times New Roman" w:cs="Times New Roman"/>
          <w:color w:val="555555"/>
          <w:sz w:val="24"/>
          <w:szCs w:val="24"/>
          <w:shd w:val="clear" w:color="auto" w:fill="FFFFFF"/>
        </w:rPr>
        <w:t>which is very low. This means that only 11% of the variability in the ratings variable can be explained by this linear regression model.</w:t>
      </w:r>
      <w:r w:rsidRPr="00765012">
        <w:rPr>
          <w:rFonts w:ascii="Times New Roman" w:hAnsi="Times New Roman" w:cs="Times New Roman"/>
          <w:color w:val="555555"/>
          <w:sz w:val="24"/>
          <w:szCs w:val="24"/>
        </w:rPr>
        <w:br/>
      </w:r>
      <w:r w:rsidRPr="00765012">
        <w:rPr>
          <w:rFonts w:ascii="Times New Roman" w:hAnsi="Times New Roman" w:cs="Times New Roman"/>
          <w:color w:val="555555"/>
          <w:sz w:val="24"/>
          <w:szCs w:val="24"/>
        </w:rPr>
        <w:br/>
      </w:r>
      <w:r w:rsidRPr="00765012">
        <w:rPr>
          <w:rFonts w:ascii="Times New Roman" w:hAnsi="Times New Roman" w:cs="Times New Roman"/>
          <w:color w:val="555555"/>
          <w:sz w:val="24"/>
          <w:szCs w:val="24"/>
          <w:shd w:val="clear" w:color="auto" w:fill="FFFFFF"/>
        </w:rPr>
        <w:t>(c) Only the fact variable is significantly related to the ratings variable and not the stars variable. Fact variable has a p-value less than 0.05, which makes it statistically relevant and the stars variable has a p-value greater than 0.05, which makes it statistically not relevant</w:t>
      </w:r>
    </w:p>
    <w:p w:rsidR="00EE23C9" w:rsidRPr="00765012" w:rsidRDefault="00EE23C9" w:rsidP="00EE23C9">
      <w:pPr>
        <w:pStyle w:val="ListParagraph"/>
        <w:rPr>
          <w:rFonts w:ascii="Times New Roman" w:hAnsi="Times New Roman" w:cs="Times New Roman"/>
          <w:sz w:val="24"/>
          <w:szCs w:val="24"/>
        </w:rPr>
      </w:pPr>
    </w:p>
    <w:p w:rsidR="00063162" w:rsidRPr="00765012" w:rsidRDefault="00063162" w:rsidP="00063162">
      <w:pPr>
        <w:pStyle w:val="ListParagraph"/>
        <w:rPr>
          <w:rFonts w:ascii="Times New Roman" w:hAnsi="Times New Roman" w:cs="Times New Roman"/>
          <w:sz w:val="24"/>
          <w:szCs w:val="24"/>
        </w:rPr>
      </w:pPr>
    </w:p>
    <w:sectPr w:rsidR="00063162" w:rsidRPr="007650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E2BB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9317CE5"/>
    <w:multiLevelType w:val="hybridMultilevel"/>
    <w:tmpl w:val="B74A30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67012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305E18"/>
    <w:multiLevelType w:val="hybridMultilevel"/>
    <w:tmpl w:val="B74A30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C94B0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5FC"/>
    <w:rsid w:val="00063162"/>
    <w:rsid w:val="00073ADE"/>
    <w:rsid w:val="002912A7"/>
    <w:rsid w:val="00297666"/>
    <w:rsid w:val="002E6F4A"/>
    <w:rsid w:val="003A53E0"/>
    <w:rsid w:val="003E0348"/>
    <w:rsid w:val="006F324C"/>
    <w:rsid w:val="00765012"/>
    <w:rsid w:val="007A4915"/>
    <w:rsid w:val="008E6857"/>
    <w:rsid w:val="009048CD"/>
    <w:rsid w:val="00A354D0"/>
    <w:rsid w:val="00A47619"/>
    <w:rsid w:val="00AA65FC"/>
    <w:rsid w:val="00CA3A7A"/>
    <w:rsid w:val="00EE23C9"/>
    <w:rsid w:val="00F3684C"/>
    <w:rsid w:val="00F53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5FC"/>
    <w:pPr>
      <w:ind w:left="720"/>
      <w:contextualSpacing/>
    </w:pPr>
  </w:style>
  <w:style w:type="paragraph" w:styleId="NormalWeb">
    <w:name w:val="Normal (Web)"/>
    <w:basedOn w:val="Normal"/>
    <w:uiPriority w:val="99"/>
    <w:semiHidden/>
    <w:unhideWhenUsed/>
    <w:rsid w:val="0006316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539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9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5FC"/>
    <w:pPr>
      <w:ind w:left="720"/>
      <w:contextualSpacing/>
    </w:pPr>
  </w:style>
  <w:style w:type="paragraph" w:styleId="NormalWeb">
    <w:name w:val="Normal (Web)"/>
    <w:basedOn w:val="Normal"/>
    <w:uiPriority w:val="99"/>
    <w:semiHidden/>
    <w:unhideWhenUsed/>
    <w:rsid w:val="0006316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539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9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170572">
      <w:bodyDiv w:val="1"/>
      <w:marLeft w:val="0"/>
      <w:marRight w:val="0"/>
      <w:marTop w:val="0"/>
      <w:marBottom w:val="0"/>
      <w:divBdr>
        <w:top w:val="none" w:sz="0" w:space="0" w:color="auto"/>
        <w:left w:val="none" w:sz="0" w:space="0" w:color="auto"/>
        <w:bottom w:val="none" w:sz="0" w:space="0" w:color="auto"/>
        <w:right w:val="none" w:sz="0" w:space="0" w:color="auto"/>
      </w:divBdr>
    </w:div>
    <w:div w:id="942029684">
      <w:bodyDiv w:val="1"/>
      <w:marLeft w:val="0"/>
      <w:marRight w:val="0"/>
      <w:marTop w:val="0"/>
      <w:marBottom w:val="0"/>
      <w:divBdr>
        <w:top w:val="none" w:sz="0" w:space="0" w:color="auto"/>
        <w:left w:val="none" w:sz="0" w:space="0" w:color="auto"/>
        <w:bottom w:val="none" w:sz="0" w:space="0" w:color="auto"/>
        <w:right w:val="none" w:sz="0" w:space="0" w:color="auto"/>
      </w:divBdr>
    </w:div>
    <w:div w:id="986318543">
      <w:bodyDiv w:val="1"/>
      <w:marLeft w:val="0"/>
      <w:marRight w:val="0"/>
      <w:marTop w:val="0"/>
      <w:marBottom w:val="0"/>
      <w:divBdr>
        <w:top w:val="none" w:sz="0" w:space="0" w:color="auto"/>
        <w:left w:val="none" w:sz="0" w:space="0" w:color="auto"/>
        <w:bottom w:val="none" w:sz="0" w:space="0" w:color="auto"/>
        <w:right w:val="none" w:sz="0" w:space="0" w:color="auto"/>
      </w:divBdr>
    </w:div>
    <w:div w:id="1174344724">
      <w:bodyDiv w:val="1"/>
      <w:marLeft w:val="0"/>
      <w:marRight w:val="0"/>
      <w:marTop w:val="0"/>
      <w:marBottom w:val="0"/>
      <w:divBdr>
        <w:top w:val="none" w:sz="0" w:space="0" w:color="auto"/>
        <w:left w:val="none" w:sz="0" w:space="0" w:color="auto"/>
        <w:bottom w:val="none" w:sz="0" w:space="0" w:color="auto"/>
        <w:right w:val="none" w:sz="0" w:space="0" w:color="auto"/>
      </w:divBdr>
    </w:div>
    <w:div w:id="1184905113">
      <w:bodyDiv w:val="1"/>
      <w:marLeft w:val="0"/>
      <w:marRight w:val="0"/>
      <w:marTop w:val="0"/>
      <w:marBottom w:val="0"/>
      <w:divBdr>
        <w:top w:val="none" w:sz="0" w:space="0" w:color="auto"/>
        <w:left w:val="none" w:sz="0" w:space="0" w:color="auto"/>
        <w:bottom w:val="none" w:sz="0" w:space="0" w:color="auto"/>
        <w:right w:val="none" w:sz="0" w:space="0" w:color="auto"/>
      </w:divBdr>
    </w:div>
    <w:div w:id="1262254240">
      <w:bodyDiv w:val="1"/>
      <w:marLeft w:val="0"/>
      <w:marRight w:val="0"/>
      <w:marTop w:val="0"/>
      <w:marBottom w:val="0"/>
      <w:divBdr>
        <w:top w:val="none" w:sz="0" w:space="0" w:color="auto"/>
        <w:left w:val="none" w:sz="0" w:space="0" w:color="auto"/>
        <w:bottom w:val="none" w:sz="0" w:space="0" w:color="auto"/>
        <w:right w:val="none" w:sz="0" w:space="0" w:color="auto"/>
      </w:divBdr>
    </w:div>
    <w:div w:id="1294677901">
      <w:bodyDiv w:val="1"/>
      <w:marLeft w:val="0"/>
      <w:marRight w:val="0"/>
      <w:marTop w:val="0"/>
      <w:marBottom w:val="0"/>
      <w:divBdr>
        <w:top w:val="none" w:sz="0" w:space="0" w:color="auto"/>
        <w:left w:val="none" w:sz="0" w:space="0" w:color="auto"/>
        <w:bottom w:val="none" w:sz="0" w:space="0" w:color="auto"/>
        <w:right w:val="none" w:sz="0" w:space="0" w:color="auto"/>
      </w:divBdr>
    </w:div>
    <w:div w:id="1357080121">
      <w:bodyDiv w:val="1"/>
      <w:marLeft w:val="0"/>
      <w:marRight w:val="0"/>
      <w:marTop w:val="0"/>
      <w:marBottom w:val="0"/>
      <w:divBdr>
        <w:top w:val="none" w:sz="0" w:space="0" w:color="auto"/>
        <w:left w:val="none" w:sz="0" w:space="0" w:color="auto"/>
        <w:bottom w:val="none" w:sz="0" w:space="0" w:color="auto"/>
        <w:right w:val="none" w:sz="0" w:space="0" w:color="auto"/>
      </w:divBdr>
    </w:div>
    <w:div w:id="1658536253">
      <w:bodyDiv w:val="1"/>
      <w:marLeft w:val="0"/>
      <w:marRight w:val="0"/>
      <w:marTop w:val="0"/>
      <w:marBottom w:val="0"/>
      <w:divBdr>
        <w:top w:val="none" w:sz="0" w:space="0" w:color="auto"/>
        <w:left w:val="none" w:sz="0" w:space="0" w:color="auto"/>
        <w:bottom w:val="none" w:sz="0" w:space="0" w:color="auto"/>
        <w:right w:val="none" w:sz="0" w:space="0" w:color="auto"/>
      </w:divBdr>
    </w:div>
    <w:div w:id="1704675498">
      <w:bodyDiv w:val="1"/>
      <w:marLeft w:val="0"/>
      <w:marRight w:val="0"/>
      <w:marTop w:val="0"/>
      <w:marBottom w:val="0"/>
      <w:divBdr>
        <w:top w:val="none" w:sz="0" w:space="0" w:color="auto"/>
        <w:left w:val="none" w:sz="0" w:space="0" w:color="auto"/>
        <w:bottom w:val="none" w:sz="0" w:space="0" w:color="auto"/>
        <w:right w:val="none" w:sz="0" w:space="0" w:color="auto"/>
      </w:divBdr>
    </w:div>
    <w:div w:id="1711418190">
      <w:bodyDiv w:val="1"/>
      <w:marLeft w:val="0"/>
      <w:marRight w:val="0"/>
      <w:marTop w:val="0"/>
      <w:marBottom w:val="0"/>
      <w:divBdr>
        <w:top w:val="none" w:sz="0" w:space="0" w:color="auto"/>
        <w:left w:val="none" w:sz="0" w:space="0" w:color="auto"/>
        <w:bottom w:val="none" w:sz="0" w:space="0" w:color="auto"/>
        <w:right w:val="none" w:sz="0" w:space="0" w:color="auto"/>
      </w:divBdr>
    </w:div>
    <w:div w:id="1727101454">
      <w:bodyDiv w:val="1"/>
      <w:marLeft w:val="0"/>
      <w:marRight w:val="0"/>
      <w:marTop w:val="0"/>
      <w:marBottom w:val="0"/>
      <w:divBdr>
        <w:top w:val="none" w:sz="0" w:space="0" w:color="auto"/>
        <w:left w:val="none" w:sz="0" w:space="0" w:color="auto"/>
        <w:bottom w:val="none" w:sz="0" w:space="0" w:color="auto"/>
        <w:right w:val="none" w:sz="0" w:space="0" w:color="auto"/>
      </w:divBdr>
    </w:div>
    <w:div w:id="213571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ell\Desktop\Q1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ll\Desktop\Q1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ell\Desktop\Q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a:t>
            </a:r>
            <a:r>
              <a:rPr lang="en-US" b="1" baseline="0"/>
              <a:t> graph of total number of new years against  the years</a:t>
            </a:r>
            <a:endParaRPr lang="en-US" b="1"/>
          </a:p>
        </c:rich>
      </c:tx>
      <c:layout>
        <c:manualLayout>
          <c:xMode val="edge"/>
          <c:yMode val="edge"/>
          <c:x val="0.16157842338673184"/>
          <c:y val="2.15633423180593E-2"/>
        </c:manualLayout>
      </c:layout>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18518695507889099"/>
                  <c:y val="-9.6687536699422011E-2"/>
                </c:manualLayout>
              </c:layout>
              <c:numFmt formatCode="General" sourceLinked="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'3'!$B$2:$B$22</c:f>
              <c:numCache>
                <c:formatCode>General</c:formatCod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xVal>
          <c:yVal>
            <c:numRef>
              <c:f>'3'!$C$2:$C$22</c:f>
              <c:numCache>
                <c:formatCode>#,##0</c:formatCode>
                <c:ptCount val="21"/>
                <c:pt idx="0">
                  <c:v>55022</c:v>
                </c:pt>
                <c:pt idx="1">
                  <c:v>55921</c:v>
                </c:pt>
                <c:pt idx="2">
                  <c:v>64182</c:v>
                </c:pt>
                <c:pt idx="3">
                  <c:v>76003</c:v>
                </c:pt>
                <c:pt idx="4">
                  <c:v>87327</c:v>
                </c:pt>
                <c:pt idx="5">
                  <c:v>85139</c:v>
                </c:pt>
                <c:pt idx="6">
                  <c:v>99513</c:v>
                </c:pt>
                <c:pt idx="7">
                  <c:v>115109</c:v>
                </c:pt>
                <c:pt idx="8">
                  <c:v>116251</c:v>
                </c:pt>
                <c:pt idx="9">
                  <c:v>121547</c:v>
                </c:pt>
                <c:pt idx="10">
                  <c:v>123321</c:v>
                </c:pt>
                <c:pt idx="11">
                  <c:v>141200</c:v>
                </c:pt>
                <c:pt idx="12">
                  <c:v>162140</c:v>
                </c:pt>
                <c:pt idx="13">
                  <c:v>168420</c:v>
                </c:pt>
                <c:pt idx="14">
                  <c:v>171250</c:v>
                </c:pt>
                <c:pt idx="15">
                  <c:v>176355</c:v>
                </c:pt>
                <c:pt idx="16">
                  <c:v>195204</c:v>
                </c:pt>
                <c:pt idx="17">
                  <c:v>209389</c:v>
                </c:pt>
                <c:pt idx="18">
                  <c:v>237025</c:v>
                </c:pt>
                <c:pt idx="19">
                  <c:v>272544</c:v>
                </c:pt>
                <c:pt idx="20">
                  <c:v>293475</c:v>
                </c:pt>
              </c:numCache>
            </c:numRef>
          </c:yVal>
          <c:smooth val="0"/>
          <c:extLst xmlns:c16r2="http://schemas.microsoft.com/office/drawing/2015/06/chart">
            <c:ext xmlns:c16="http://schemas.microsoft.com/office/drawing/2014/chart" uri="{C3380CC4-5D6E-409C-BE32-E72D297353CC}">
              <c16:uniqueId val="{00000000-3E86-4AD6-A906-E61F2D4C1B00}"/>
            </c:ext>
          </c:extLst>
        </c:ser>
        <c:dLbls>
          <c:showLegendKey val="0"/>
          <c:showVal val="0"/>
          <c:showCatName val="0"/>
          <c:showSerName val="0"/>
          <c:showPercent val="0"/>
          <c:showBubbleSize val="0"/>
        </c:dLbls>
        <c:axId val="149002880"/>
        <c:axId val="149005056"/>
      </c:scatterChart>
      <c:valAx>
        <c:axId val="1490028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05056"/>
        <c:crosses val="autoZero"/>
        <c:crossBetween val="midCat"/>
      </c:valAx>
      <c:valAx>
        <c:axId val="149005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ORDERS</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028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800" b="1" i="0" baseline="0">
                <a:effectLst/>
              </a:rPr>
              <a:t>A graph of total number of new years against  the years</a:t>
            </a:r>
            <a:endParaRPr lang="en-US">
              <a:effectLst/>
            </a:endParaRPr>
          </a:p>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rich>
      </c:tx>
      <c:layout>
        <c:manualLayout>
          <c:xMode val="edge"/>
          <c:yMode val="edge"/>
          <c:x val="0.24441552082109136"/>
          <c:y val="1.9345329581550057E-3"/>
        </c:manualLayout>
      </c:layout>
      <c:overlay val="0"/>
      <c:spPr>
        <a:noFill/>
        <a:ln>
          <a:noFill/>
        </a:ln>
        <a:effectLst/>
      </c:spPr>
    </c:title>
    <c:autoTitleDeleted val="0"/>
    <c:plotArea>
      <c:layout>
        <c:manualLayout>
          <c:layoutTarget val="inner"/>
          <c:xMode val="edge"/>
          <c:yMode val="edge"/>
          <c:x val="0.1234838145231846"/>
          <c:y val="0.16708333333333336"/>
          <c:w val="0.83329396325459315"/>
          <c:h val="0.72088764946048411"/>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trendline>
            <c:spPr>
              <a:ln w="19050" cap="rnd">
                <a:solidFill>
                  <a:schemeClr val="accent1"/>
                </a:solidFill>
                <a:prstDash val="sysDot"/>
              </a:ln>
              <a:effectLst/>
            </c:spPr>
            <c:trendlineType val="poly"/>
            <c:order val="2"/>
            <c:dispRSqr val="1"/>
            <c:dispEq val="1"/>
            <c:trendlineLbl>
              <c:layout>
                <c:manualLayout>
                  <c:x val="-0.17903515307339829"/>
                  <c:y val="-3.3280127468600242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1" baseline="0"/>
                      <a:t>y = 388.71x</a:t>
                    </a:r>
                    <a:r>
                      <a:rPr lang="en-US" b="1" baseline="30000"/>
                      <a:t>2</a:t>
                    </a:r>
                    <a:r>
                      <a:rPr lang="en-US" b="1" baseline="0"/>
                      <a:t> + 2243.4x + 58147</a:t>
                    </a:r>
                    <a:br>
                      <a:rPr lang="en-US" b="1" baseline="0"/>
                    </a:br>
                    <a:r>
                      <a:rPr lang="en-US" b="1" baseline="0"/>
                      <a:t>R² = 0.9802</a:t>
                    </a:r>
                    <a:endParaRPr lang="en-US" b="1"/>
                  </a:p>
                </c:rich>
              </c:tx>
              <c:numFmt formatCode="General" sourceLinked="0"/>
              <c:spPr>
                <a:noFill/>
                <a:ln>
                  <a:noFill/>
                </a:ln>
                <a:effectLst/>
              </c:spPr>
            </c:trendlineLbl>
          </c:trendline>
          <c:xVal>
            <c:numRef>
              <c:f>'3'!$B$2:$B$22</c:f>
              <c:numCache>
                <c:formatCode>General</c:formatCod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xVal>
          <c:yVal>
            <c:numRef>
              <c:f>'3'!$C$2:$C$22</c:f>
              <c:numCache>
                <c:formatCode>#,##0</c:formatCode>
                <c:ptCount val="21"/>
                <c:pt idx="0">
                  <c:v>55022</c:v>
                </c:pt>
                <c:pt idx="1">
                  <c:v>55921</c:v>
                </c:pt>
                <c:pt idx="2">
                  <c:v>64182</c:v>
                </c:pt>
                <c:pt idx="3">
                  <c:v>76003</c:v>
                </c:pt>
                <c:pt idx="4">
                  <c:v>87327</c:v>
                </c:pt>
                <c:pt idx="5">
                  <c:v>85139</c:v>
                </c:pt>
                <c:pt idx="6">
                  <c:v>99513</c:v>
                </c:pt>
                <c:pt idx="7">
                  <c:v>115109</c:v>
                </c:pt>
                <c:pt idx="8">
                  <c:v>116251</c:v>
                </c:pt>
                <c:pt idx="9">
                  <c:v>121547</c:v>
                </c:pt>
                <c:pt idx="10">
                  <c:v>123321</c:v>
                </c:pt>
                <c:pt idx="11">
                  <c:v>141200</c:v>
                </c:pt>
                <c:pt idx="12">
                  <c:v>162140</c:v>
                </c:pt>
                <c:pt idx="13">
                  <c:v>168420</c:v>
                </c:pt>
                <c:pt idx="14">
                  <c:v>171250</c:v>
                </c:pt>
                <c:pt idx="15">
                  <c:v>176355</c:v>
                </c:pt>
                <c:pt idx="16">
                  <c:v>195204</c:v>
                </c:pt>
                <c:pt idx="17">
                  <c:v>209389</c:v>
                </c:pt>
                <c:pt idx="18">
                  <c:v>237025</c:v>
                </c:pt>
                <c:pt idx="19">
                  <c:v>272544</c:v>
                </c:pt>
                <c:pt idx="20">
                  <c:v>293475</c:v>
                </c:pt>
              </c:numCache>
            </c:numRef>
          </c:yVal>
          <c:smooth val="0"/>
          <c:extLst xmlns:c16r2="http://schemas.microsoft.com/office/drawing/2015/06/chart">
            <c:ext xmlns:c16="http://schemas.microsoft.com/office/drawing/2014/chart" uri="{C3380CC4-5D6E-409C-BE32-E72D297353CC}">
              <c16:uniqueId val="{00000000-0F98-491E-A5B2-14BA42FAEC7F}"/>
            </c:ext>
          </c:extLst>
        </c:ser>
        <c:dLbls>
          <c:showLegendKey val="0"/>
          <c:showVal val="0"/>
          <c:showCatName val="0"/>
          <c:showSerName val="0"/>
          <c:showPercent val="0"/>
          <c:showBubbleSize val="0"/>
        </c:dLbls>
        <c:axId val="373209728"/>
        <c:axId val="223216384"/>
      </c:scatterChart>
      <c:valAx>
        <c:axId val="3732097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3216384"/>
        <c:crosses val="autoZero"/>
        <c:crossBetween val="midCat"/>
      </c:valAx>
      <c:valAx>
        <c:axId val="223216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ORDERS</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32097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 a graph of monthlyrating versus number of  months</a:t>
            </a:r>
            <a:endParaRPr lang="en-US"/>
          </a:p>
        </c:rich>
      </c:tx>
      <c:overlay val="0"/>
      <c:spPr>
        <a:noFill/>
        <a:ln>
          <a:noFill/>
        </a:ln>
        <a:effectLst/>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23456517935258092"/>
                  <c:y val="-5.6492417614464878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1" baseline="0"/>
                      <a:t>y = 0.4746x + 9.4619</a:t>
                    </a:r>
                    <a:br>
                      <a:rPr lang="en-US" b="1" baseline="0"/>
                    </a:br>
                    <a:r>
                      <a:rPr lang="en-US" b="1" baseline="0"/>
                      <a:t>R² = 0.2149</a:t>
                    </a:r>
                    <a:endParaRPr lang="en-US" b="1"/>
                  </a:p>
                </c:rich>
              </c:tx>
              <c:numFmt formatCode="General" sourceLinked="0"/>
              <c:spPr>
                <a:noFill/>
                <a:ln>
                  <a:noFill/>
                </a:ln>
                <a:effectLst/>
              </c:spPr>
            </c:trendlineLbl>
          </c:trendline>
          <c:xVal>
            <c:numRef>
              <c:f>'part 2 2'!$J$3:$J$15</c:f>
              <c:numCache>
                <c:formatCode>General</c:formatCode>
                <c:ptCount val="13"/>
                <c:pt idx="0">
                  <c:v>0</c:v>
                </c:pt>
                <c:pt idx="1">
                  <c:v>1</c:v>
                </c:pt>
                <c:pt idx="2">
                  <c:v>2</c:v>
                </c:pt>
                <c:pt idx="3">
                  <c:v>3</c:v>
                </c:pt>
                <c:pt idx="4">
                  <c:v>4</c:v>
                </c:pt>
                <c:pt idx="5">
                  <c:v>5</c:v>
                </c:pt>
                <c:pt idx="6">
                  <c:v>6</c:v>
                </c:pt>
                <c:pt idx="7">
                  <c:v>7</c:v>
                </c:pt>
                <c:pt idx="8">
                  <c:v>8</c:v>
                </c:pt>
                <c:pt idx="9">
                  <c:v>9</c:v>
                </c:pt>
                <c:pt idx="10">
                  <c:v>10</c:v>
                </c:pt>
                <c:pt idx="11">
                  <c:v>11</c:v>
                </c:pt>
                <c:pt idx="12">
                  <c:v>12</c:v>
                </c:pt>
              </c:numCache>
            </c:numRef>
          </c:xVal>
          <c:yVal>
            <c:numRef>
              <c:f>'part 2 2'!$K$3:$K$15</c:f>
              <c:numCache>
                <c:formatCode>General</c:formatCode>
                <c:ptCount val="13"/>
                <c:pt idx="0">
                  <c:v>0</c:v>
                </c:pt>
                <c:pt idx="1">
                  <c:v>12.65</c:v>
                </c:pt>
                <c:pt idx="2">
                  <c:v>13.25</c:v>
                </c:pt>
                <c:pt idx="3">
                  <c:v>14.6</c:v>
                </c:pt>
                <c:pt idx="4">
                  <c:v>15.6</c:v>
                </c:pt>
                <c:pt idx="5">
                  <c:v>12.67</c:v>
                </c:pt>
                <c:pt idx="6">
                  <c:v>12.2</c:v>
                </c:pt>
                <c:pt idx="7">
                  <c:v>10.25</c:v>
                </c:pt>
                <c:pt idx="8">
                  <c:v>12.83</c:v>
                </c:pt>
                <c:pt idx="9">
                  <c:v>12.7</c:v>
                </c:pt>
                <c:pt idx="10">
                  <c:v>15.27</c:v>
                </c:pt>
                <c:pt idx="11">
                  <c:v>12.8</c:v>
                </c:pt>
                <c:pt idx="12">
                  <c:v>15.2</c:v>
                </c:pt>
              </c:numCache>
            </c:numRef>
          </c:yVal>
          <c:smooth val="0"/>
          <c:extLst xmlns:c16r2="http://schemas.microsoft.com/office/drawing/2015/06/chart">
            <c:ext xmlns:c16="http://schemas.microsoft.com/office/drawing/2014/chart" uri="{C3380CC4-5D6E-409C-BE32-E72D297353CC}">
              <c16:uniqueId val="{00000000-D826-4342-8130-F61B8F5B7511}"/>
            </c:ext>
          </c:extLst>
        </c:ser>
        <c:dLbls>
          <c:showLegendKey val="0"/>
          <c:showVal val="0"/>
          <c:showCatName val="0"/>
          <c:showSerName val="0"/>
          <c:showPercent val="0"/>
          <c:showBubbleSize val="0"/>
        </c:dLbls>
        <c:axId val="223230208"/>
        <c:axId val="223240192"/>
      </c:scatterChart>
      <c:valAx>
        <c:axId val="2232302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3240192"/>
        <c:crosses val="autoZero"/>
        <c:crossBetween val="midCat"/>
      </c:valAx>
      <c:valAx>
        <c:axId val="223240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32302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2019-11-21T18:12:00Z</dcterms:created>
  <dcterms:modified xsi:type="dcterms:W3CDTF">2019-11-21T18:12:00Z</dcterms:modified>
</cp:coreProperties>
</file>